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90CF" w14:textId="77777777" w:rsidR="00EF3CAE" w:rsidRDefault="00EF3CAE">
      <w:pPr>
        <w:pStyle w:val="Telobesedila3"/>
        <w:rPr>
          <w:rFonts w:ascii="Arial" w:hAnsi="Arial" w:cs="Arial"/>
        </w:rPr>
      </w:pPr>
      <w:r>
        <w:rPr>
          <w:rFonts w:ascii="Arial" w:hAnsi="Arial" w:cs="Arial"/>
        </w:rPr>
        <w:t xml:space="preserve">DOŽIVLJAJSKI VIDIK VODENJA OBISKOVAVCEV GOZDNIH UČNIH, TURISTIČNIH IN DRUGIH TEMATSKIH POTI </w:t>
      </w:r>
    </w:p>
    <w:p w14:paraId="22BA4406" w14:textId="77777777" w:rsidR="00EF3CAE" w:rsidRDefault="00EF3CAE"/>
    <w:p w14:paraId="5ED04DBB" w14:textId="77777777" w:rsidR="00EF3CAE" w:rsidRDefault="00EF3CAE">
      <w:pPr>
        <w:rPr>
          <w:rFonts w:ascii="Arial" w:hAnsi="Arial" w:cs="Arial"/>
          <w:b/>
          <w:bCs/>
        </w:rPr>
      </w:pPr>
    </w:p>
    <w:p w14:paraId="7842D792" w14:textId="77777777" w:rsidR="00EF3CAE" w:rsidRDefault="00EF3CAE">
      <w:pPr>
        <w:pStyle w:val="Naslov1"/>
        <w:rPr>
          <w:caps/>
        </w:rPr>
      </w:pPr>
      <w:r>
        <w:rPr>
          <w:caps/>
        </w:rPr>
        <w:t xml:space="preserve">1.0 UVOD </w:t>
      </w:r>
    </w:p>
    <w:p w14:paraId="3754F7AC" w14:textId="77777777" w:rsidR="00EF3CAE" w:rsidRDefault="00EF3CAE"/>
    <w:p w14:paraId="51AE503C" w14:textId="77777777" w:rsidR="00EF3CAE" w:rsidRDefault="00960915">
      <w:pPr>
        <w:pStyle w:val="Glava"/>
        <w:tabs>
          <w:tab w:val="clear" w:pos="4536"/>
          <w:tab w:val="clear" w:pos="9072"/>
        </w:tabs>
        <w:spacing w:line="360" w:lineRule="auto"/>
        <w:rPr>
          <w:rFonts w:ascii="Arial" w:hAnsi="Arial" w:cs="Arial"/>
          <w:sz w:val="22"/>
        </w:rPr>
      </w:pPr>
      <w:r>
        <w:rPr>
          <w:rFonts w:ascii="Arial" w:hAnsi="Arial" w:cs="Arial"/>
          <w:sz w:val="22"/>
        </w:rPr>
        <w:t>Za gozdne učne, turistične in druge tematske poti v prispevku uporabljamo skupno ime gozdne učne poti, ker jih največ nosi to ime, zajeto tudi v predpisih, ki jih določajo (Lesnik, 2005). Gozdne učne poti opredeljujemo</w:t>
      </w:r>
      <w:r w:rsidR="00EF3CAE">
        <w:rPr>
          <w:rFonts w:ascii="Arial" w:hAnsi="Arial" w:cs="Arial"/>
          <w:sz w:val="22"/>
        </w:rPr>
        <w:t xml:space="preserve"> kot označene poti skozi gozd, dolge večinoma do </w:t>
      </w:r>
      <w:smartTag w:uri="urn:schemas-microsoft-com:office:smarttags" w:element="metricconverter">
        <w:smartTagPr>
          <w:attr w:name="ProductID" w:val="5 km"/>
        </w:smartTagPr>
        <w:r w:rsidR="00EF3CAE">
          <w:rPr>
            <w:rFonts w:ascii="Arial" w:hAnsi="Arial" w:cs="Arial"/>
            <w:sz w:val="22"/>
          </w:rPr>
          <w:t>5 km</w:t>
        </w:r>
      </w:smartTag>
      <w:r w:rsidR="00EF3CAE">
        <w:rPr>
          <w:rFonts w:ascii="Arial" w:hAnsi="Arial" w:cs="Arial"/>
          <w:sz w:val="22"/>
        </w:rPr>
        <w:t xml:space="preserve">, opremljene </w:t>
      </w:r>
      <w:r>
        <w:rPr>
          <w:rFonts w:ascii="Arial" w:hAnsi="Arial" w:cs="Arial"/>
          <w:sz w:val="22"/>
        </w:rPr>
        <w:t xml:space="preserve">s poučnimi </w:t>
      </w:r>
      <w:r w:rsidR="00EF3CAE">
        <w:rPr>
          <w:rFonts w:ascii="Arial" w:hAnsi="Arial" w:cs="Arial"/>
          <w:sz w:val="22"/>
        </w:rPr>
        <w:t xml:space="preserve">besedili </w:t>
      </w:r>
      <w:r>
        <w:rPr>
          <w:rFonts w:ascii="Arial" w:hAnsi="Arial" w:cs="Arial"/>
          <w:sz w:val="22"/>
        </w:rPr>
        <w:t xml:space="preserve">na informativnih tablah in drugimi </w:t>
      </w:r>
      <w:r w:rsidR="00EF3CAE">
        <w:rPr>
          <w:rFonts w:ascii="Arial" w:hAnsi="Arial" w:cs="Arial"/>
          <w:sz w:val="22"/>
        </w:rPr>
        <w:t>napravami, namenjenimi za izobraževanje o funkcijah gozda ter ekološkemu osveščanju.</w:t>
      </w:r>
      <w:r>
        <w:rPr>
          <w:rFonts w:ascii="Arial" w:hAnsi="Arial" w:cs="Arial"/>
          <w:sz w:val="22"/>
        </w:rPr>
        <w:t xml:space="preserve"> </w:t>
      </w:r>
      <w:r w:rsidR="00EF3CAE">
        <w:rPr>
          <w:rFonts w:ascii="Arial" w:hAnsi="Arial" w:cs="Arial"/>
          <w:sz w:val="22"/>
        </w:rPr>
        <w:t>so</w:t>
      </w:r>
      <w:r w:rsidRPr="00960915">
        <w:rPr>
          <w:rFonts w:ascii="Arial" w:hAnsi="Arial" w:cs="Arial"/>
          <w:sz w:val="22"/>
        </w:rPr>
        <w:t xml:space="preserve"> </w:t>
      </w:r>
      <w:r>
        <w:rPr>
          <w:rFonts w:ascii="Arial" w:hAnsi="Arial" w:cs="Arial"/>
          <w:sz w:val="22"/>
        </w:rPr>
        <w:t>nastale</w:t>
      </w:r>
      <w:r w:rsidR="00EF3CAE">
        <w:rPr>
          <w:rFonts w:ascii="Arial" w:hAnsi="Arial" w:cs="Arial"/>
          <w:sz w:val="22"/>
        </w:rPr>
        <w:t xml:space="preserve"> tudi nove poti</w:t>
      </w:r>
      <w:r>
        <w:rPr>
          <w:rFonts w:ascii="Arial" w:hAnsi="Arial" w:cs="Arial"/>
          <w:sz w:val="22"/>
        </w:rPr>
        <w:t xml:space="preserve"> z imeni, ki označujejo </w:t>
      </w:r>
      <w:r w:rsidR="00EF3CAE">
        <w:rPr>
          <w:rFonts w:ascii="Arial" w:hAnsi="Arial" w:cs="Arial"/>
          <w:sz w:val="22"/>
        </w:rPr>
        <w:t xml:space="preserve"> </w:t>
      </w:r>
      <w:r>
        <w:rPr>
          <w:rFonts w:ascii="Arial" w:hAnsi="Arial" w:cs="Arial"/>
          <w:sz w:val="22"/>
        </w:rPr>
        <w:t>njihov turistični pomen</w:t>
      </w:r>
      <w:r w:rsidR="00EF3CAE">
        <w:rPr>
          <w:rFonts w:ascii="Arial" w:hAnsi="Arial" w:cs="Arial"/>
          <w:sz w:val="22"/>
        </w:rPr>
        <w:t xml:space="preserve">. </w:t>
      </w:r>
      <w:r>
        <w:rPr>
          <w:rFonts w:ascii="Arial" w:hAnsi="Arial" w:cs="Arial"/>
          <w:sz w:val="22"/>
        </w:rPr>
        <w:t>Izobraževanje in osveščanje</w:t>
      </w:r>
      <w:r w:rsidR="00EF3CAE">
        <w:rPr>
          <w:rFonts w:ascii="Arial" w:hAnsi="Arial" w:cs="Arial"/>
          <w:sz w:val="22"/>
        </w:rPr>
        <w:t xml:space="preserve"> o gozdu ter širših vidikih narave je lahko vključeno v dejavnosti različnih organizacij i</w:t>
      </w:r>
      <w:r>
        <w:rPr>
          <w:rFonts w:ascii="Arial" w:hAnsi="Arial" w:cs="Arial"/>
          <w:sz w:val="22"/>
        </w:rPr>
        <w:t xml:space="preserve">n ustanov: šol, javnih zavodov, </w:t>
      </w:r>
      <w:r w:rsidR="00EF3CAE">
        <w:rPr>
          <w:rFonts w:ascii="Arial" w:hAnsi="Arial" w:cs="Arial"/>
          <w:sz w:val="22"/>
        </w:rPr>
        <w:t>na primer Zavoda za gozdove Slovenije, ki ima med svojimi nalogami zakonsko določeno osve</w:t>
      </w:r>
      <w:r>
        <w:rPr>
          <w:rFonts w:ascii="Arial" w:hAnsi="Arial" w:cs="Arial"/>
          <w:sz w:val="22"/>
        </w:rPr>
        <w:t>ščanje javnosti o pomenu gozdov in drugih. P</w:t>
      </w:r>
      <w:r w:rsidR="00EF3CAE">
        <w:rPr>
          <w:rFonts w:ascii="Arial" w:hAnsi="Arial" w:cs="Arial"/>
          <w:sz w:val="22"/>
        </w:rPr>
        <w:t xml:space="preserve">o drugi strani pa naj bi bilo na poteh, ki imajo bolj poudarjen turistični pomen, izobraževanje in osveščanje o naravi del turizma, ki je gospodarska dejavnost. Gozdne učne poti v  turizmu naj bi torej </w:t>
      </w:r>
      <w:r>
        <w:rPr>
          <w:rFonts w:ascii="Arial" w:hAnsi="Arial" w:cs="Arial"/>
          <w:sz w:val="22"/>
        </w:rPr>
        <w:t xml:space="preserve">vsaj posredno </w:t>
      </w:r>
      <w:r w:rsidR="00EF3CAE">
        <w:rPr>
          <w:rFonts w:ascii="Arial" w:hAnsi="Arial" w:cs="Arial"/>
          <w:sz w:val="22"/>
        </w:rPr>
        <w:t>prispevale k večjemu finančnemu učinku celovite turistične ponudbe nekega kraja ali območja. Naj je funkcija  gozdnih učnih poti zgolj iz</w:t>
      </w:r>
      <w:r>
        <w:rPr>
          <w:rFonts w:ascii="Arial" w:hAnsi="Arial" w:cs="Arial"/>
          <w:sz w:val="22"/>
        </w:rPr>
        <w:t>obraževalne narave ali doseganje</w:t>
      </w:r>
      <w:r w:rsidR="00EF3CAE">
        <w:rPr>
          <w:rFonts w:ascii="Arial" w:hAnsi="Arial" w:cs="Arial"/>
          <w:sz w:val="22"/>
        </w:rPr>
        <w:t xml:space="preserve"> </w:t>
      </w:r>
      <w:r>
        <w:rPr>
          <w:rFonts w:ascii="Arial" w:hAnsi="Arial" w:cs="Arial"/>
          <w:sz w:val="22"/>
        </w:rPr>
        <w:t>turističnih gospodarskih rezultatov</w:t>
      </w:r>
      <w:r w:rsidR="00EF3CAE">
        <w:rPr>
          <w:rFonts w:ascii="Arial" w:hAnsi="Arial" w:cs="Arial"/>
          <w:sz w:val="22"/>
        </w:rPr>
        <w:t>, v vsakem primeru se je potrebno vprašati</w:t>
      </w:r>
      <w:r w:rsidR="00E81B21">
        <w:rPr>
          <w:rFonts w:ascii="Arial" w:hAnsi="Arial" w:cs="Arial"/>
          <w:sz w:val="22"/>
        </w:rPr>
        <w:t xml:space="preserve">, </w:t>
      </w:r>
      <w:r w:rsidR="00EF3CAE">
        <w:rPr>
          <w:rFonts w:ascii="Arial" w:hAnsi="Arial" w:cs="Arial"/>
          <w:sz w:val="22"/>
        </w:rPr>
        <w:t>kako doseči čim boljš</w:t>
      </w:r>
      <w:r>
        <w:rPr>
          <w:rFonts w:ascii="Arial" w:hAnsi="Arial" w:cs="Arial"/>
          <w:sz w:val="22"/>
        </w:rPr>
        <w:t xml:space="preserve">e učinke. Ti so odvisni od </w:t>
      </w:r>
      <w:r w:rsidR="00EF3CAE">
        <w:rPr>
          <w:rFonts w:ascii="Arial" w:hAnsi="Arial" w:cs="Arial"/>
          <w:sz w:val="22"/>
        </w:rPr>
        <w:t xml:space="preserve">kompleksne zgradbe celotne dejavnosti </w:t>
      </w:r>
      <w:r w:rsidR="00E81B21">
        <w:rPr>
          <w:rFonts w:ascii="Arial" w:hAnsi="Arial" w:cs="Arial"/>
          <w:sz w:val="22"/>
        </w:rPr>
        <w:t>gozdnih učnih poti,</w:t>
      </w:r>
      <w:r>
        <w:rPr>
          <w:rFonts w:ascii="Arial" w:hAnsi="Arial" w:cs="Arial"/>
          <w:sz w:val="22"/>
        </w:rPr>
        <w:t xml:space="preserve"> </w:t>
      </w:r>
      <w:r w:rsidR="00E81B21">
        <w:rPr>
          <w:rFonts w:ascii="Arial" w:hAnsi="Arial" w:cs="Arial"/>
          <w:sz w:val="22"/>
        </w:rPr>
        <w:t>p</w:t>
      </w:r>
      <w:r>
        <w:rPr>
          <w:rFonts w:ascii="Arial" w:hAnsi="Arial" w:cs="Arial"/>
          <w:sz w:val="22"/>
        </w:rPr>
        <w:t>ostavljanja in vzdrževanja poti, organizacije in izvedbe vodenja obiskovalcev.</w:t>
      </w:r>
      <w:r w:rsidR="00EF3CAE">
        <w:rPr>
          <w:rFonts w:ascii="Arial" w:hAnsi="Arial" w:cs="Arial"/>
          <w:sz w:val="22"/>
        </w:rPr>
        <w:t xml:space="preserve"> Učinkov vodenja sicer ne moremo kratkoročno in neposredno izmeriti, lahko pa predpostavljamo, da se kakovostno vodenje dolgoročno pozna po večjem obisku poti, večji prepoznavnosti poti med ljudmi in posledično tudi v večjem sprejemanju sporočil, ki jih nudi pot o pomenu gozdov. </w:t>
      </w:r>
    </w:p>
    <w:p w14:paraId="2748E3F7"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V članku je obravnavan</w:t>
      </w:r>
      <w:r w:rsidR="00E81B21">
        <w:rPr>
          <w:rFonts w:ascii="Arial" w:hAnsi="Arial" w:cs="Arial"/>
          <w:sz w:val="22"/>
        </w:rPr>
        <w:t>o vodenje po gozdnih učnih poteh</w:t>
      </w:r>
      <w:r>
        <w:rPr>
          <w:rFonts w:ascii="Arial" w:hAnsi="Arial" w:cs="Arial"/>
          <w:sz w:val="22"/>
        </w:rPr>
        <w:t xml:space="preserve"> kot komunikacijski proces in doživljanje kot podlaga izkušnji, ki je element spoznavnosti v pedagoškem procesu. Navedeno je nekaj praktičnih primerov za ustvarjanje priložnosti za doživetja pri vodenju po gozdnih učnih poteh. </w:t>
      </w:r>
    </w:p>
    <w:p w14:paraId="325E503A" w14:textId="77777777" w:rsidR="00EF3CAE" w:rsidRDefault="00EF3CAE">
      <w:pPr>
        <w:pStyle w:val="Naslov2"/>
        <w:rPr>
          <w:caps/>
          <w:sz w:val="24"/>
        </w:rPr>
      </w:pPr>
    </w:p>
    <w:p w14:paraId="67387E36" w14:textId="77777777" w:rsidR="00EF3CAE" w:rsidRDefault="00EF3CAE">
      <w:pPr>
        <w:pStyle w:val="Naslov2"/>
        <w:rPr>
          <w:caps/>
          <w:sz w:val="24"/>
        </w:rPr>
      </w:pPr>
      <w:r>
        <w:rPr>
          <w:caps/>
          <w:sz w:val="24"/>
        </w:rPr>
        <w:t>2.0 Vodenje po gozdnih učnih poteh kot komunikacijski proces</w:t>
      </w:r>
    </w:p>
    <w:p w14:paraId="7D4EBFD8" w14:textId="77777777" w:rsidR="00EF3CAE" w:rsidRDefault="00EF3CAE">
      <w:pPr>
        <w:pStyle w:val="Telobesedila"/>
      </w:pPr>
    </w:p>
    <w:p w14:paraId="5122C6B1" w14:textId="77777777" w:rsidR="00EF3CAE" w:rsidRDefault="00EF3CAE">
      <w:pPr>
        <w:pStyle w:val="Telobesedila"/>
        <w:rPr>
          <w:b/>
        </w:rPr>
      </w:pPr>
      <w:r>
        <w:rPr>
          <w:b/>
        </w:rPr>
        <w:t>2.1 Osnovni pojmi komuniciranja</w:t>
      </w:r>
    </w:p>
    <w:p w14:paraId="3E2D4CA4" w14:textId="77777777" w:rsidR="00EF3CAE" w:rsidRDefault="00CD4D0F">
      <w:pPr>
        <w:pStyle w:val="Telobesedila"/>
      </w:pPr>
      <w:r>
        <w:t>Za pojem komuniciranje je v teoriji več različnih definicij. Vse pa uporabljajo pojme kot so: prenos informacij, vsebina sporočila, oddajnik sporočila, prejemnik sporočila, komunikacijski kanal (tehnični pripomočki in mediji pri posrednem komuniciranju), modeli komun</w:t>
      </w:r>
      <w:r w:rsidR="00864F27">
        <w:t xml:space="preserve">iciranja (enosmerni, dvosmerni). </w:t>
      </w:r>
      <w:r w:rsidR="00EF3CAE">
        <w:t xml:space="preserve">Komuniciranje pomeni oddajanje in sprejemanje sporočil neposredno ali  posredno preko komunikacijskih kanalov. Sporočamo s pomočjo simbolov, ki </w:t>
      </w:r>
      <w:r w:rsidR="00EF3CAE">
        <w:lastRenderedPageBreak/>
        <w:t>j</w:t>
      </w:r>
      <w:r w:rsidR="00E81B21">
        <w:t>ih artikuliramo verbalno (pisno</w:t>
      </w:r>
      <w:r w:rsidR="00EF3CAE">
        <w:t xml:space="preserve"> ali glasovno), neverbalno (z govorico telesa) ali slikovno (z različnimi vizualnimi simboli)</w:t>
      </w:r>
      <w:r w:rsidR="00E81B21">
        <w:t>.</w:t>
      </w:r>
      <w:r w:rsidR="00EF3CAE">
        <w:t xml:space="preserve">  Ljudje komuniciramo z zunanjim svetom in svojim notranjim svetom. Pri komuniciranju  s svojim notranjim svetom, to je sami s seboj, se komunikacija odvija samo v naših možganih. </w:t>
      </w:r>
    </w:p>
    <w:p w14:paraId="6AE20F56" w14:textId="77777777" w:rsidR="00EF3CAE" w:rsidRDefault="00EF3CAE">
      <w:pPr>
        <w:pStyle w:val="Telobesedila"/>
      </w:pPr>
    </w:p>
    <w:p w14:paraId="7D733553" w14:textId="77777777" w:rsidR="00EF3CAE" w:rsidRDefault="00EF3CAE">
      <w:pPr>
        <w:pStyle w:val="Telobesedila"/>
        <w:rPr>
          <w:b/>
        </w:rPr>
      </w:pPr>
      <w:r>
        <w:rPr>
          <w:b/>
        </w:rPr>
        <w:t>2.2 Gozdna učna pot kot nosilec informacije v komunikaciji</w:t>
      </w:r>
    </w:p>
    <w:p w14:paraId="47D19E53" w14:textId="77777777" w:rsidR="00EF3CAE" w:rsidRDefault="00E81B21">
      <w:pPr>
        <w:pStyle w:val="Telobesedila"/>
      </w:pPr>
      <w:r>
        <w:t>Gozdno</w:t>
      </w:r>
      <w:r w:rsidR="00EF3CAE">
        <w:t xml:space="preserve"> učn</w:t>
      </w:r>
      <w:r>
        <w:t>o</w:t>
      </w:r>
      <w:r w:rsidR="00EF3CAE">
        <w:t xml:space="preserve"> pot v funkciji izobraževanja in osveščanja obiskov</w:t>
      </w:r>
      <w:r>
        <w:t>alcev o pomenu gozdov in narave</w:t>
      </w:r>
      <w:r w:rsidR="00EF3CAE">
        <w:t xml:space="preserve"> lahko samo po sebi pojmujemo kot komunikacijski kanal oziroma medij, ki nosi  informacije</w:t>
      </w:r>
      <w:r w:rsidR="009D0FBB">
        <w:t>,</w:t>
      </w:r>
      <w:r w:rsidR="009D0FBB" w:rsidRPr="009D0FBB">
        <w:t xml:space="preserve"> </w:t>
      </w:r>
      <w:r w:rsidR="009D0FBB">
        <w:t xml:space="preserve">ki jih </w:t>
      </w:r>
      <w:r>
        <w:t>želimo posredovati obiskovalcem</w:t>
      </w:r>
      <w:r w:rsidR="00EF3CAE">
        <w:t xml:space="preserve"> v verbalni in vizualni obliki</w:t>
      </w:r>
      <w:r>
        <w:t>.</w:t>
      </w:r>
      <w:r w:rsidR="00EF3CAE">
        <w:t xml:space="preserve"> Informacije prenašamo s pomočjo informativnih tabel, tiskanih gradiv v obliki brošure ali zgibanke in z osebnim vodenjem. Na gozdno učno se lahko obiskovalci podajo sami ali pa jih vodi vodnik. Če gredo sami, se komunikacijski proces odvija v sprejemanju sporočil z informativnih tabel ali brošure ali zgibanke, če obiskovalce vodi vodnik – oseba,  je vir sporočanja predvsem on.</w:t>
      </w:r>
    </w:p>
    <w:p w14:paraId="4FB3A2A7" w14:textId="77777777" w:rsidR="00EF3CAE" w:rsidRDefault="00EF3CAE">
      <w:pPr>
        <w:pStyle w:val="Telobesedila"/>
      </w:pPr>
    </w:p>
    <w:p w14:paraId="3973CBF7" w14:textId="77777777" w:rsidR="00EF3CAE" w:rsidRDefault="00EF3CAE">
      <w:pPr>
        <w:pStyle w:val="Telobesedila"/>
        <w:rPr>
          <w:b/>
        </w:rPr>
      </w:pPr>
      <w:r>
        <w:rPr>
          <w:b/>
        </w:rPr>
        <w:t>2.3 Možni načini komuniciranja pri vodenju obiskovalcev po gozdni učni poti</w:t>
      </w:r>
    </w:p>
    <w:p w14:paraId="2A64A0C4" w14:textId="77777777" w:rsidR="00EF3CAE" w:rsidRDefault="00EF3CAE">
      <w:pPr>
        <w:pStyle w:val="Telobesedila"/>
      </w:pPr>
      <w:r>
        <w:t>V določenem trenutku, ko se začne vodenje, vodnik vstopi v komunikacijski proces, ki se lahko odvija na različne načine.:</w:t>
      </w:r>
    </w:p>
    <w:p w14:paraId="71785777" w14:textId="77777777" w:rsidR="00EF3CAE" w:rsidRDefault="00EF3CAE">
      <w:pPr>
        <w:pStyle w:val="Telobesedila"/>
        <w:numPr>
          <w:ilvl w:val="0"/>
          <w:numId w:val="1"/>
        </w:numPr>
      </w:pPr>
      <w:r>
        <w:t>Nenačrtovano: vodnik svojega komuniciranja z obiskovalci ne načrtuje, vodenje poteka po vrstnem redu, ki ga narekuje razpored informativnih točk na gozdni učni poti, komunikacija je popolnoma spontana. Ta način običajno sovpada z enosmerno komunikacijo med vodnikom in obiskovalci poti.</w:t>
      </w:r>
    </w:p>
    <w:p w14:paraId="30C06F63" w14:textId="77777777" w:rsidR="00EF3CAE" w:rsidRDefault="00EF3CAE">
      <w:pPr>
        <w:pStyle w:val="Telobesedila"/>
        <w:numPr>
          <w:ilvl w:val="0"/>
          <w:numId w:val="1"/>
        </w:numPr>
      </w:pPr>
      <w:r>
        <w:t xml:space="preserve">Načrtovano: vodnik načrtuje celotno komunikacijo z obiskovalci poti, v komunikaciji na različne načine vključuje obiskovalce poti. </w:t>
      </w:r>
    </w:p>
    <w:p w14:paraId="617DE5E1" w14:textId="77777777" w:rsidR="00EF3CAE" w:rsidRDefault="00EF3CAE">
      <w:pPr>
        <w:pStyle w:val="Telobesedila"/>
        <w:numPr>
          <w:ilvl w:val="0"/>
          <w:numId w:val="1"/>
        </w:numPr>
      </w:pPr>
      <w:r>
        <w:t xml:space="preserve">z enosmerno komunikacijo, kjer je aktiven predvsem vodnik kot govorec </w:t>
      </w:r>
    </w:p>
    <w:p w14:paraId="35E8DC6E" w14:textId="77777777" w:rsidR="00EF3CAE" w:rsidRDefault="00EF3CAE">
      <w:pPr>
        <w:pStyle w:val="Telobesedila"/>
        <w:numPr>
          <w:ilvl w:val="0"/>
          <w:numId w:val="1"/>
        </w:numPr>
      </w:pPr>
      <w:r>
        <w:t>udeleženci pa so pasivni,</w:t>
      </w:r>
    </w:p>
    <w:p w14:paraId="415D2CD2" w14:textId="77777777" w:rsidR="00EF3CAE" w:rsidRDefault="00EF3CAE">
      <w:pPr>
        <w:pStyle w:val="Glava"/>
        <w:numPr>
          <w:ilvl w:val="0"/>
          <w:numId w:val="1"/>
        </w:numPr>
        <w:tabs>
          <w:tab w:val="clear" w:pos="4536"/>
          <w:tab w:val="clear" w:pos="9072"/>
        </w:tabs>
        <w:spacing w:line="360" w:lineRule="auto"/>
        <w:rPr>
          <w:rFonts w:ascii="Arial" w:hAnsi="Arial" w:cs="Arial"/>
          <w:sz w:val="22"/>
        </w:rPr>
      </w:pPr>
      <w:r>
        <w:rPr>
          <w:rFonts w:ascii="Arial" w:hAnsi="Arial" w:cs="Arial"/>
          <w:sz w:val="22"/>
        </w:rPr>
        <w:t>z zahtevnejšo dvosmerno komunikacijo, pri kateri dopušča ali celo vzpodbuja tudi vprašanja udeležencev,</w:t>
      </w:r>
    </w:p>
    <w:p w14:paraId="2E8D4B5B" w14:textId="77777777" w:rsidR="00EF3CAE" w:rsidRDefault="00EF3CAE">
      <w:pPr>
        <w:pStyle w:val="Glava"/>
        <w:numPr>
          <w:ilvl w:val="0"/>
          <w:numId w:val="1"/>
        </w:numPr>
        <w:tabs>
          <w:tab w:val="clear" w:pos="4536"/>
          <w:tab w:val="clear" w:pos="9072"/>
        </w:tabs>
        <w:spacing w:line="360" w:lineRule="auto"/>
        <w:rPr>
          <w:rFonts w:ascii="Arial" w:hAnsi="Arial" w:cs="Arial"/>
          <w:sz w:val="22"/>
        </w:rPr>
      </w:pPr>
      <w:r>
        <w:rPr>
          <w:rFonts w:ascii="Arial" w:hAnsi="Arial" w:cs="Arial"/>
          <w:sz w:val="22"/>
        </w:rPr>
        <w:t>s participacijo pri kateri so udeleženci aktivno vključeni na različne načine.</w:t>
      </w:r>
    </w:p>
    <w:p w14:paraId="7D90BE71"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Ker se z vodenjem ukvarjajo predvsem strokovnjaki, ki dobro poznajo vsebino sporočil gozdnih učnih in turističnih poti in njihov pomen, lahko predpostavljamo, da je za njih pri vodenju obiskovalcev v ospredju pomen količine in kakovosti informacij, ki jih želijo prenesti na prejemnike – obiskovalce poti. Vprašanje pa je</w:t>
      </w:r>
      <w:r w:rsidR="00E81B21">
        <w:rPr>
          <w:rFonts w:ascii="Arial" w:hAnsi="Arial" w:cs="Arial"/>
          <w:sz w:val="22"/>
        </w:rPr>
        <w:t>,</w:t>
      </w:r>
      <w:r>
        <w:rPr>
          <w:rFonts w:ascii="Arial" w:hAnsi="Arial" w:cs="Arial"/>
          <w:sz w:val="22"/>
        </w:rPr>
        <w:t xml:space="preserve"> koliko se zavedajo pomena celovitega komunikacijskega proces</w:t>
      </w:r>
      <w:r w:rsidR="00E81B21">
        <w:rPr>
          <w:rFonts w:ascii="Arial" w:hAnsi="Arial" w:cs="Arial"/>
          <w:sz w:val="22"/>
        </w:rPr>
        <w:t>a</w:t>
      </w:r>
      <w:r>
        <w:rPr>
          <w:rFonts w:ascii="Arial" w:hAnsi="Arial" w:cs="Arial"/>
          <w:sz w:val="22"/>
        </w:rPr>
        <w:t xml:space="preserve"> oziroma načina, kako te informacije čim bolj učinkovito prenesti na obiskovalce. Zavest o pomenu dobre retorike je pri enosmernem komuniciranju lahko bolj pričakovana, manj pa verjetno zavest o pomenu celovitega komunikacijskega procesa, ki vključuje tudi čustvene komponente in zahteva usposobljenost za vodenje skupinskih procesov. Pri takšnem vodenju je vodnik moderator skupinskega dela, ki mora upoštevati </w:t>
      </w:r>
      <w:r>
        <w:rPr>
          <w:rFonts w:ascii="Arial" w:hAnsi="Arial" w:cs="Arial"/>
          <w:sz w:val="22"/>
        </w:rPr>
        <w:lastRenderedPageBreak/>
        <w:t>značilnosti in pričakovati različno obnašanje udeležencev. Prav gotovo bo naletel na vsaj dva izrazita tipa glede na obnašanje. Prvi je ekstrovertiran tip, ki rad veliko govori in se samoiniciativno vključuje v aktivnosti, drugi je introvertiran tip, ki je zadržan in ga je treba vzpodbujati.</w:t>
      </w:r>
    </w:p>
    <w:p w14:paraId="34E6F3D5"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Za najzahtevnejšo obliko komunikacijskega procesa pri vodenju, to je participacijo obiskovalcev, lahko rečemo, da je tudi najbolj učinkovita, ker pri njej udeleženec  z ustvarjalnim sodelovanjem dogajanje ponotranji, ga sprejme v svoj čustveni svet. Na aktivno čustveno doživljanje se lahko trajneje vežejo tudi podatki</w:t>
      </w:r>
      <w:r w:rsidR="00E81B21">
        <w:rPr>
          <w:rFonts w:ascii="Arial" w:hAnsi="Arial" w:cs="Arial"/>
          <w:sz w:val="22"/>
        </w:rPr>
        <w:t>,</w:t>
      </w:r>
      <w:r>
        <w:rPr>
          <w:rFonts w:ascii="Arial" w:hAnsi="Arial" w:cs="Arial"/>
          <w:sz w:val="22"/>
        </w:rPr>
        <w:t xml:space="preserve"> ki nam jih učna pot sporoča o gozdu in naravi. ki pa sami zase morda niso tako privlačni za obiskovalce poti. </w:t>
      </w:r>
    </w:p>
    <w:p w14:paraId="1B24F2BF" w14:textId="77777777" w:rsidR="00EF3CAE" w:rsidRDefault="00EF3CAE">
      <w:pPr>
        <w:pStyle w:val="Glava"/>
        <w:tabs>
          <w:tab w:val="clear" w:pos="4536"/>
          <w:tab w:val="clear" w:pos="9072"/>
        </w:tabs>
        <w:spacing w:line="360" w:lineRule="auto"/>
        <w:rPr>
          <w:rFonts w:ascii="Arial" w:hAnsi="Arial" w:cs="Arial"/>
          <w:sz w:val="22"/>
        </w:rPr>
      </w:pPr>
    </w:p>
    <w:p w14:paraId="73813DFC"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 xml:space="preserve">2.4 Nekatere značilnosti udeležencev vodenja </w:t>
      </w:r>
    </w:p>
    <w:p w14:paraId="4033DA0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Pri vseh navedenih oblikah komunikacije je treba upoštevati starost in izobrazbo udeležencev in njihove potrebe, njihova  pričakovanja in motiv za obisk poti. Domnevamo lahko, da so pričakovanja nejasna ali neartikulirana, ker si jih obiskovalci poti pač ne izoblikujejo sami od sebe. Za vodnika je koristno, če že v začetku vodenja, ko vzpostavlja prvi stik z obiskovalci poti, ugotovi kakšna so njihova pričakovanja. Podobno kot pričakovanja  je lahko tudi motiv nejasen ali ga mogoče sploh ni</w:t>
      </w:r>
      <w:r w:rsidR="00E81B21">
        <w:rPr>
          <w:rFonts w:ascii="Arial" w:hAnsi="Arial" w:cs="Arial"/>
          <w:sz w:val="22"/>
        </w:rPr>
        <w:t>,</w:t>
      </w:r>
      <w:r>
        <w:rPr>
          <w:rFonts w:ascii="Arial" w:hAnsi="Arial" w:cs="Arial"/>
          <w:sz w:val="22"/>
        </w:rPr>
        <w:t xml:space="preserve"> na primer, če je obisk poti obvezen, kot je to pri učencih in dijakih. V tem primeru je motiv jasen za vodstvo šole in za učitelje, učenci in dijaki pa ga lahko dojemajo zgolj kot obveznost, ki jo je pač treba opraviti. Zato je pri njih teže doseči zanimanje za vsebino, ki jim jo želimo sporočiti. Drugače je, če imamo kot udeležence strokovnjake, ki sami dobro poznajo področje, o katerem jih želimo informirati na poti. Pri njih lahko pričakujemo visoko motiviranost in zahtevnost za strokovne podatke. Pred seboj pa lahko imamo tudi udeležence, ki se na poti želijo samo sprostiti </w:t>
      </w:r>
      <w:r w:rsidR="00AC29E6">
        <w:rPr>
          <w:rFonts w:ascii="Arial" w:hAnsi="Arial" w:cs="Arial"/>
          <w:sz w:val="22"/>
        </w:rPr>
        <w:t xml:space="preserve"> v naravi</w:t>
      </w:r>
      <w:r>
        <w:rPr>
          <w:rFonts w:ascii="Arial" w:hAnsi="Arial" w:cs="Arial"/>
          <w:sz w:val="22"/>
        </w:rPr>
        <w:t>.</w:t>
      </w:r>
    </w:p>
    <w:p w14:paraId="203FB3D5"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S pedagoškega vidika so za komuniciranje z obiskovalci gozdne učne poti pomembni tudi osebni stili dojemanja v učnem procesu,.ki jih v osnovi delimo na vidne (vizualne), slušne (avditivne) in kinestetične tipe. Vidni (vizualni)tip je nagnjen k dojemanju in pomnjenju vidnega, slušni (avditivni) tip je nagnjen k dojemanju in pomnjenju slišnega, kinestetični tip k dojemanju in pomnjenju tega</w:t>
      </w:r>
      <w:r w:rsidR="00E81B21">
        <w:rPr>
          <w:rFonts w:ascii="Arial" w:hAnsi="Arial" w:cs="Arial"/>
          <w:sz w:val="22"/>
        </w:rPr>
        <w:t>,</w:t>
      </w:r>
      <w:r>
        <w:rPr>
          <w:rFonts w:ascii="Arial" w:hAnsi="Arial" w:cs="Arial"/>
          <w:sz w:val="22"/>
        </w:rPr>
        <w:t xml:space="preserve"> kar sam naredi. Gozdna učna pot nudi priložnosti za vse učne tipe, kreativnost v komuniciranju med vodnikom in udeleženci pa lahko te priložnosti še obogati.</w:t>
      </w:r>
    </w:p>
    <w:p w14:paraId="46E2A6D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Za uspešno participacijsko obliko komuniciranja je odločiln</w:t>
      </w:r>
      <w:r w:rsidR="00E81B21">
        <w:rPr>
          <w:rFonts w:ascii="Arial" w:hAnsi="Arial" w:cs="Arial"/>
          <w:sz w:val="22"/>
        </w:rPr>
        <w:t>a</w:t>
      </w:r>
      <w:r>
        <w:rPr>
          <w:rFonts w:ascii="Arial" w:hAnsi="Arial" w:cs="Arial"/>
          <w:sz w:val="22"/>
        </w:rPr>
        <w:t xml:space="preserve"> pomembna velikost skupine, ki za enega vodnika optimalno ne bi smela presegati 15 udeležencev, najbolj primerno število pa je 12, kar kažejo izkušnje v vodenju skupinskih procesov.  Če je udeležencev več, kar je na gozdnih učnih poteh zelo pogosto, je potrebno večje število usposobljenih vodnikov ali pa ne moremo pričakovati dobre participacijske komunikacije. Pri velikem številu udeležencev je tudi enosmerna komunikacija med vodnikom in udeleženci otežena, pogosto ga lahko dobro slišijo le tisti, ki stojijo ali hodijo po poti blizu njega.</w:t>
      </w:r>
    </w:p>
    <w:p w14:paraId="0026F28E" w14:textId="77777777" w:rsidR="00EF3CAE" w:rsidRDefault="00EF3CAE">
      <w:pPr>
        <w:pStyle w:val="Telobesedila2"/>
      </w:pPr>
    </w:p>
    <w:p w14:paraId="7133D566" w14:textId="77777777" w:rsidR="00EF3CAE" w:rsidRDefault="00EF3CAE">
      <w:pPr>
        <w:pStyle w:val="Telobesedila2"/>
      </w:pPr>
    </w:p>
    <w:p w14:paraId="6C8EA383" w14:textId="77777777" w:rsidR="00EF3CAE" w:rsidRDefault="00EF3CAE">
      <w:pPr>
        <w:pStyle w:val="Telobesedila2"/>
        <w:rPr>
          <w:caps/>
        </w:rPr>
      </w:pPr>
      <w:r>
        <w:rPr>
          <w:caps/>
        </w:rPr>
        <w:t xml:space="preserve">3.0 Doživljanje – temelj izkušnje </w:t>
      </w:r>
    </w:p>
    <w:p w14:paraId="3723D1C0" w14:textId="77777777" w:rsidR="00EF3CAE" w:rsidRDefault="00EF3CAE">
      <w:pPr>
        <w:pStyle w:val="Glava"/>
        <w:tabs>
          <w:tab w:val="clear" w:pos="4536"/>
          <w:tab w:val="clear" w:pos="9072"/>
        </w:tabs>
        <w:spacing w:line="360" w:lineRule="auto"/>
        <w:rPr>
          <w:rFonts w:ascii="Arial" w:hAnsi="Arial" w:cs="Arial"/>
          <w:sz w:val="22"/>
        </w:rPr>
      </w:pPr>
    </w:p>
    <w:p w14:paraId="743281A6"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»Doživetje je kar kdo doživi, s čustvi dojame, na primer duhovno, notranje, osebno doživetje, doživetje lepote« (SSKJ</w:t>
      </w:r>
      <w:r w:rsidR="00F40EA9">
        <w:rPr>
          <w:rFonts w:ascii="Arial" w:hAnsi="Arial" w:cs="Arial"/>
          <w:sz w:val="22"/>
        </w:rPr>
        <w:t>, 1994</w:t>
      </w:r>
      <w:r>
        <w:rPr>
          <w:rFonts w:ascii="Arial" w:hAnsi="Arial" w:cs="Arial"/>
          <w:sz w:val="22"/>
        </w:rPr>
        <w:t>). »Doživetje je navadno trenutno, občuteno in subjektivno zaznavanje kakega dogodka ali osebe in se zaključuje samo v sebi ter omogoča subjektu določen stik z doživetim ali odnos do njega ter ga je včasih težko izraziti z besedami« ( Snoj</w:t>
      </w:r>
      <w:r w:rsidR="00F40EA9">
        <w:rPr>
          <w:rFonts w:ascii="Arial" w:hAnsi="Arial" w:cs="Arial"/>
          <w:sz w:val="22"/>
        </w:rPr>
        <w:t>, 2003</w:t>
      </w:r>
      <w:r w:rsidR="00E81B21">
        <w:rPr>
          <w:rFonts w:ascii="Arial" w:hAnsi="Arial" w:cs="Arial"/>
          <w:sz w:val="22"/>
        </w:rPr>
        <w:t>). Č</w:t>
      </w:r>
      <w:r>
        <w:rPr>
          <w:rFonts w:ascii="Arial" w:hAnsi="Arial" w:cs="Arial"/>
          <w:sz w:val="22"/>
        </w:rPr>
        <w:t>lovek ima zmožnost duševne funkcije, ki ga ob zunanjem dogodku razvnema,  ga navdušuje, mu vzbudi zanimanje, presenečenje, prizadetost, morda jezo, žalost ali pa morda spokojnost, umiritev, vpliva na njegovo obnašanje. Vse to se v človekovi notranjosti odvija afektivno, ne kognitivno. Večkrat ta dogajanja z besedami opisujemo kot srčne zadeve, vendar gre za nevrofiziološko dogajanje v  notranji strani obeh možganskih polobel (Snoj</w:t>
      </w:r>
      <w:r w:rsidR="00F40EA9">
        <w:rPr>
          <w:rFonts w:ascii="Arial" w:hAnsi="Arial" w:cs="Arial"/>
          <w:sz w:val="22"/>
        </w:rPr>
        <w:t>, 2003</w:t>
      </w:r>
      <w:r>
        <w:rPr>
          <w:rFonts w:ascii="Arial" w:hAnsi="Arial" w:cs="Arial"/>
          <w:sz w:val="22"/>
        </w:rPr>
        <w:t>). Besedo srce verjetno uporabljamo pri opisovanju nekaterih čustvenih stanj na podlagi doživetij, zato ker hočemo s tem izraziti, da gre za dogajanje v naši notranjosti. Človek lahko doživetje v svoji notranjost ponovno doživi tudi potem, ko je dogodek, ki ga je povzročil, že minil. V primerjavi s kognitivnim (spoznavnim) dojemanjem je doživetje v človeku bolj skrito, opisovanje doživetja je verbalno zelo zahtevno. Če o doživetju  razmišljamo s stališča komuniciranja, lahko ugotovimo, da gre za dve fazi: zunanjo in notranjo. Najprej se mora odigrati zaznava nečesa zunanjega (dogodek, sporočilo, vizualna zaznava), potem pa se odigra v človekovi notranjosti. Doživetja so lahko neposredna (ob določenem dogodku, v živo, pred očmi), ustvarjena ali prirejena  (ob uporabi avdio in vizualnih sredstev ali drugih sredstev, na primer gozdne učne poti), posredna (ob poslušanju, ko svoje doživetje pripovedujejo drugi). Doživetje je v spoznavnem procesu temelj izkušnji. Izkušnja pa je</w:t>
      </w:r>
      <w:r w:rsidR="0021626A">
        <w:rPr>
          <w:rFonts w:ascii="Arial" w:hAnsi="Arial" w:cs="Arial"/>
          <w:sz w:val="22"/>
        </w:rPr>
        <w:t>,</w:t>
      </w:r>
      <w:r>
        <w:rPr>
          <w:rFonts w:ascii="Arial" w:hAnsi="Arial" w:cs="Arial"/>
          <w:sz w:val="22"/>
        </w:rPr>
        <w:t xml:space="preserve"> »kar kdo ob dogodkih, doživetju spozna, ugotovi« (SSKJ</w:t>
      </w:r>
      <w:r w:rsidR="00F40EA9">
        <w:rPr>
          <w:rFonts w:ascii="Arial" w:hAnsi="Arial" w:cs="Arial"/>
          <w:sz w:val="22"/>
        </w:rPr>
        <w:t>, 1994</w:t>
      </w:r>
      <w:r>
        <w:rPr>
          <w:rFonts w:ascii="Arial" w:hAnsi="Arial" w:cs="Arial"/>
          <w:sz w:val="22"/>
        </w:rPr>
        <w:t>).</w:t>
      </w:r>
    </w:p>
    <w:p w14:paraId="50A4A168" w14:textId="77777777" w:rsidR="00EF3CAE" w:rsidRDefault="00EF3CAE">
      <w:pPr>
        <w:pStyle w:val="Glava"/>
        <w:tabs>
          <w:tab w:val="clear" w:pos="4536"/>
          <w:tab w:val="clear" w:pos="9072"/>
        </w:tabs>
        <w:spacing w:line="360" w:lineRule="auto"/>
        <w:rPr>
          <w:rFonts w:ascii="Arial" w:hAnsi="Arial" w:cs="Arial"/>
          <w:b/>
          <w:bCs/>
          <w:sz w:val="22"/>
        </w:rPr>
      </w:pPr>
    </w:p>
    <w:p w14:paraId="56D10665" w14:textId="77777777" w:rsidR="00EF3CAE" w:rsidRDefault="00EF3CAE">
      <w:pPr>
        <w:pStyle w:val="Glava"/>
        <w:tabs>
          <w:tab w:val="clear" w:pos="4536"/>
          <w:tab w:val="clear" w:pos="9072"/>
        </w:tabs>
        <w:spacing w:line="360" w:lineRule="auto"/>
        <w:rPr>
          <w:rFonts w:ascii="Arial" w:hAnsi="Arial" w:cs="Arial"/>
          <w:b/>
          <w:bCs/>
          <w:caps/>
          <w:sz w:val="22"/>
        </w:rPr>
      </w:pPr>
    </w:p>
    <w:p w14:paraId="2BEF34F2" w14:textId="77777777" w:rsidR="00EF3CAE" w:rsidRDefault="00EF3CAE">
      <w:pPr>
        <w:pStyle w:val="Glava"/>
        <w:tabs>
          <w:tab w:val="clear" w:pos="4536"/>
          <w:tab w:val="clear" w:pos="9072"/>
        </w:tabs>
        <w:spacing w:line="360" w:lineRule="auto"/>
        <w:rPr>
          <w:rFonts w:ascii="Arial" w:hAnsi="Arial" w:cs="Arial"/>
          <w:b/>
          <w:bCs/>
          <w:caps/>
          <w:sz w:val="22"/>
        </w:rPr>
      </w:pPr>
      <w:r>
        <w:rPr>
          <w:rFonts w:ascii="Arial" w:hAnsi="Arial" w:cs="Arial"/>
          <w:b/>
          <w:bCs/>
          <w:caps/>
          <w:sz w:val="22"/>
        </w:rPr>
        <w:t xml:space="preserve">4.0 Ustvarjanje priložnosti za doživetja pri vodenju po gozdni učni poti </w:t>
      </w:r>
    </w:p>
    <w:p w14:paraId="12CF031B" w14:textId="77777777" w:rsidR="00EF3CAE" w:rsidRDefault="00EF3CAE">
      <w:pPr>
        <w:pStyle w:val="Glava"/>
        <w:tabs>
          <w:tab w:val="clear" w:pos="4536"/>
          <w:tab w:val="clear" w:pos="9072"/>
        </w:tabs>
        <w:spacing w:line="360" w:lineRule="auto"/>
        <w:rPr>
          <w:rFonts w:ascii="Arial" w:hAnsi="Arial" w:cs="Arial"/>
          <w:sz w:val="22"/>
        </w:rPr>
      </w:pPr>
    </w:p>
    <w:p w14:paraId="2AB6D875"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 xml:space="preserve">Razvnemanje, navdušenje, zanimanje, prizadetost so nekatera čustvena stanja, ki nastanejo ob doživetju in si jih lahko  pri vodenju obiskovalcev gozdne učne poti želimo, saj so nasprotna stanjem kot so pasivnost, ne zainteresiranost, zdolgočasenost, nemotiviranost. Ali ta čustvena stanja pozitivno vplivajo tudi na kognitivno raven dojemanja? Zdi  se razumljivo, da tudi razumsko lažje sprejmemo podatke in dejstva, če je to povezano z močnimi in pozitivnimi čustvi. Tako menijo tudi pedagogi. Močan element spoznavnosti (kognitivnosti) je izkušnja, ta pa temelji na doživetju. Ti premisleki nas vodijo k ugotovitvi, da je smiselno pri vodenju obiskovalcev gozdnih učnih poti ustvarjati priložnosti za doživetja. Gozdne učne poti </w:t>
      </w:r>
      <w:r>
        <w:rPr>
          <w:rFonts w:ascii="Arial" w:hAnsi="Arial" w:cs="Arial"/>
          <w:sz w:val="22"/>
        </w:rPr>
        <w:lastRenderedPageBreak/>
        <w:t>se med seboj razlikujejo, vsaka pa ima nek vsebinski poudarek oziroma sporočilnost ali več teh, ki jih najbolj želimo posredovati obiskovalcem. Da bi bilo to posredovanje učinkovito, želimo, da bi obiskovalci dobili in odnesli izkušnjo. To naj bi bil tudi cilji vsakega vodenja po gozdni učni poti. Zato je potrebno premišljeno ustvarjati priložnosti za doživetja kot podlago za pridobivanje izkušenj ob glavnih sporočilnih poudarkih. Ustvarjanje priložnosti za doživetja pri vodenju po gozdni učni poti zahteva kreativnost, saj je vsaka gozdna učna pot nekaj posebnega in tudi vsako vodenje nekaj posebnega, zato ni možno dajati  receptov, ki bi veljali za vsak primer. V nadaljevanju bomo navedli le nekaj usmeritev.</w:t>
      </w:r>
    </w:p>
    <w:p w14:paraId="439ADC71" w14:textId="77777777" w:rsidR="00EF3CAE" w:rsidRDefault="00EF3CAE">
      <w:pPr>
        <w:pStyle w:val="Glava"/>
        <w:tabs>
          <w:tab w:val="clear" w:pos="4536"/>
          <w:tab w:val="clear" w:pos="9072"/>
        </w:tabs>
        <w:spacing w:line="360" w:lineRule="auto"/>
        <w:rPr>
          <w:rFonts w:ascii="Arial" w:hAnsi="Arial" w:cs="Arial"/>
          <w:b/>
          <w:bCs/>
          <w:sz w:val="22"/>
        </w:rPr>
      </w:pPr>
    </w:p>
    <w:p w14:paraId="2707B005" w14:textId="77777777" w:rsidR="00EF3CAE" w:rsidRDefault="00EF3CAE">
      <w:pPr>
        <w:pStyle w:val="Glava"/>
        <w:tabs>
          <w:tab w:val="clear" w:pos="4536"/>
          <w:tab w:val="clear" w:pos="9072"/>
        </w:tabs>
        <w:spacing w:line="360" w:lineRule="auto"/>
        <w:rPr>
          <w:rFonts w:ascii="Arial" w:hAnsi="Arial" w:cs="Arial"/>
          <w:b/>
          <w:bCs/>
          <w:sz w:val="22"/>
        </w:rPr>
      </w:pPr>
      <w:r>
        <w:rPr>
          <w:rFonts w:ascii="Arial" w:hAnsi="Arial" w:cs="Arial"/>
          <w:b/>
          <w:bCs/>
          <w:sz w:val="22"/>
        </w:rPr>
        <w:t xml:space="preserve">4.1 Sproščeno medsebojno vzdušje za komuniciranje v skupini </w:t>
      </w:r>
    </w:p>
    <w:p w14:paraId="6CF888E7"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Za vsestransko vključevanje udeležencev v komunikacijski proces pri vodenju po gozdni učni poti mora vodnik že v začetku vzpostaviti dober stik z udeleženci in ustvariti tako imenovano sproščeno (varno) medsebojno okolje v skupini, v katerem bodo udeleženci sproščeno komunicirali - izražali svoja opažanja in čustva. Za sodelovanje udeležencev v komunikacijskem procesu na gozdni učni poti naj vodnik ne skopari s priznanji, ki pa ne smejo biti prisiljena ali neumestna, nezaslužena, nepristna. Občutek ob tem, ko sliši priznanje</w:t>
      </w:r>
      <w:r w:rsidR="0021626A">
        <w:rPr>
          <w:rFonts w:ascii="Arial" w:hAnsi="Arial" w:cs="Arial"/>
          <w:sz w:val="22"/>
        </w:rPr>
        <w:t>,</w:t>
      </w:r>
      <w:r>
        <w:rPr>
          <w:rFonts w:ascii="Arial" w:hAnsi="Arial" w:cs="Arial"/>
          <w:sz w:val="22"/>
        </w:rPr>
        <w:t xml:space="preserve"> je za vsakega človeka že sam po sebi doživetje, ki se ga bo rad spominjal.</w:t>
      </w:r>
    </w:p>
    <w:p w14:paraId="15A90500" w14:textId="77777777" w:rsidR="00EF3CAE" w:rsidRDefault="00EF3CAE">
      <w:pPr>
        <w:pStyle w:val="Glava"/>
        <w:tabs>
          <w:tab w:val="clear" w:pos="4536"/>
          <w:tab w:val="clear" w:pos="9072"/>
        </w:tabs>
        <w:spacing w:line="360" w:lineRule="auto"/>
        <w:rPr>
          <w:rFonts w:ascii="Arial" w:hAnsi="Arial" w:cs="Arial"/>
          <w:sz w:val="22"/>
        </w:rPr>
      </w:pPr>
    </w:p>
    <w:p w14:paraId="103186E0"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4.2 Aktivno sprejemanje sporočil z informativnih tabel na gozdni učni poti</w:t>
      </w:r>
    </w:p>
    <w:p w14:paraId="571009DA"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Gozdne učne poti se po interpretaciji z informativnimi tablami zelo razlikujejo. Nekatere imajo na tablah več teksta, druge manj, pri kakšnih je na tablah sam</w:t>
      </w:r>
      <w:r w:rsidR="0021626A">
        <w:rPr>
          <w:rFonts w:ascii="Arial" w:hAnsi="Arial" w:cs="Arial"/>
          <w:sz w:val="22"/>
        </w:rPr>
        <w:t>o</w:t>
      </w:r>
      <w:r>
        <w:rPr>
          <w:rFonts w:ascii="Arial" w:hAnsi="Arial" w:cs="Arial"/>
          <w:sz w:val="22"/>
        </w:rPr>
        <w:t xml:space="preserve"> ime drevesne vrste v slovenščini in latinščini. Udeleženci vodenja naj sporočila z informativnih tabel najprej v miru in tišini zbrano preberejo. Potem, ko so to opravili vsi, jih vodnik povabi, naj na k</w:t>
      </w:r>
      <w:r w:rsidR="0065740D">
        <w:rPr>
          <w:rFonts w:ascii="Arial" w:hAnsi="Arial" w:cs="Arial"/>
          <w:sz w:val="22"/>
        </w:rPr>
        <w:t>ratko strnejo svoja spoznanja ob</w:t>
      </w:r>
      <w:r>
        <w:rPr>
          <w:rFonts w:ascii="Arial" w:hAnsi="Arial" w:cs="Arial"/>
          <w:sz w:val="22"/>
        </w:rPr>
        <w:t xml:space="preserve"> branju teh sporočil ter oblikujejo vprašanja. Vprašanja posameznikov naj bodo najprej namenjena drugim udeležencem, šele nazadnje vodniku, ki predvsem vzpodbuja medsebojno pomoč udeležencev pri oblikovanju novih spoznanj na podlagi informacij na informativnih tablah gozdne učne poti</w:t>
      </w:r>
    </w:p>
    <w:p w14:paraId="1D56DF2B" w14:textId="77777777" w:rsidR="00EF3CAE" w:rsidRDefault="00EF3CAE">
      <w:pPr>
        <w:pStyle w:val="Glava"/>
        <w:tabs>
          <w:tab w:val="clear" w:pos="4536"/>
          <w:tab w:val="clear" w:pos="9072"/>
        </w:tabs>
        <w:spacing w:line="360" w:lineRule="auto"/>
        <w:rPr>
          <w:rFonts w:ascii="Arial" w:hAnsi="Arial" w:cs="Arial"/>
          <w:b/>
          <w:bCs/>
          <w:sz w:val="22"/>
        </w:rPr>
      </w:pPr>
    </w:p>
    <w:p w14:paraId="28BC2879" w14:textId="77777777" w:rsidR="00EF3CAE" w:rsidRDefault="00EF3CAE">
      <w:pPr>
        <w:pStyle w:val="Glava"/>
        <w:tabs>
          <w:tab w:val="clear" w:pos="4536"/>
          <w:tab w:val="clear" w:pos="9072"/>
        </w:tabs>
        <w:spacing w:line="360" w:lineRule="auto"/>
        <w:rPr>
          <w:rFonts w:ascii="Arial" w:hAnsi="Arial" w:cs="Arial"/>
          <w:b/>
          <w:bCs/>
          <w:sz w:val="22"/>
        </w:rPr>
      </w:pPr>
      <w:r>
        <w:rPr>
          <w:rFonts w:ascii="Arial" w:hAnsi="Arial" w:cs="Arial"/>
          <w:b/>
          <w:bCs/>
          <w:sz w:val="22"/>
        </w:rPr>
        <w:t>4.3 Doživetje na videz vsakdanje stvari v gozdu</w:t>
      </w:r>
    </w:p>
    <w:p w14:paraId="5569781B"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Osredotočimo pozornost udeležencev na neko drobno ali večjo stvar na gozdni učni poti. To je lahko rastlina v zeliščnem ali grmovnem sloju, lahko je samo cvet, drevo,  sled živali, sončni žarek v krošnji drevesa, izgubljeno pero ptice itd. Udeleženci z vodnikom vred se postavijo v krog. Potem vodnik vzpodbudi asociiranje udeležencev ob stvari</w:t>
      </w:r>
      <w:r w:rsidR="0021626A">
        <w:rPr>
          <w:rFonts w:ascii="Arial" w:hAnsi="Arial" w:cs="Arial"/>
          <w:sz w:val="22"/>
        </w:rPr>
        <w:t>,</w:t>
      </w:r>
      <w:r>
        <w:rPr>
          <w:rFonts w:ascii="Arial" w:hAnsi="Arial" w:cs="Arial"/>
          <w:sz w:val="22"/>
        </w:rPr>
        <w:t xml:space="preserve"> na katero je opozoril. Udeleženci izrazijo čim več asociacij povezanih s to stvarjo. Nekdo od udeležencev jih zapisuje. K zapisovanju je dobro povabi</w:t>
      </w:r>
      <w:r w:rsidR="0021626A">
        <w:rPr>
          <w:rFonts w:ascii="Arial" w:hAnsi="Arial" w:cs="Arial"/>
          <w:sz w:val="22"/>
        </w:rPr>
        <w:t>ti</w:t>
      </w:r>
      <w:r>
        <w:rPr>
          <w:rFonts w:ascii="Arial" w:hAnsi="Arial" w:cs="Arial"/>
          <w:sz w:val="22"/>
        </w:rPr>
        <w:t xml:space="preserve"> nekoga, ki rad kaj prispeva s tem, da naredi dogajanje vidno (to odgovarja vizualnim tipom, delno morda tudi kinestetičnim)</w:t>
      </w:r>
      <w:r w:rsidR="0021626A">
        <w:rPr>
          <w:rFonts w:ascii="Arial" w:hAnsi="Arial" w:cs="Arial"/>
          <w:sz w:val="22"/>
        </w:rPr>
        <w:t>.</w:t>
      </w:r>
      <w:r>
        <w:rPr>
          <w:rFonts w:ascii="Arial" w:hAnsi="Arial" w:cs="Arial"/>
          <w:sz w:val="22"/>
        </w:rPr>
        <w:t xml:space="preserve"> Iz teh asociacij sestavijo zgodbo. Kaj je pri tem doživetje? Presenečenje ob tem</w:t>
      </w:r>
      <w:r w:rsidR="0021626A">
        <w:rPr>
          <w:rFonts w:ascii="Arial" w:hAnsi="Arial" w:cs="Arial"/>
          <w:sz w:val="22"/>
        </w:rPr>
        <w:t>,</w:t>
      </w:r>
      <w:r>
        <w:rPr>
          <w:rFonts w:ascii="Arial" w:hAnsi="Arial" w:cs="Arial"/>
          <w:sz w:val="22"/>
        </w:rPr>
        <w:t xml:space="preserve"> kakšna zgodba </w:t>
      </w:r>
      <w:r>
        <w:rPr>
          <w:rFonts w:ascii="Arial" w:hAnsi="Arial" w:cs="Arial"/>
          <w:sz w:val="22"/>
        </w:rPr>
        <w:lastRenderedPageBreak/>
        <w:t>lahko nastane, občutek sodelovanja in povezovanja v skupini, dober občutek ob vzpodbudnih besedah vodnika udeležencem. Aktivnost je primerna za odrasle.</w:t>
      </w:r>
    </w:p>
    <w:p w14:paraId="4A318EF5" w14:textId="77777777" w:rsidR="00EF3CAE" w:rsidRDefault="00EF3CAE">
      <w:pPr>
        <w:pStyle w:val="Glava"/>
        <w:tabs>
          <w:tab w:val="clear" w:pos="4536"/>
          <w:tab w:val="clear" w:pos="9072"/>
        </w:tabs>
        <w:spacing w:line="360" w:lineRule="auto"/>
        <w:rPr>
          <w:rFonts w:ascii="Arial" w:hAnsi="Arial" w:cs="Arial"/>
          <w:sz w:val="22"/>
        </w:rPr>
      </w:pPr>
    </w:p>
    <w:p w14:paraId="6A461D1A"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4.4 Doživetje drevesa</w:t>
      </w:r>
    </w:p>
    <w:p w14:paraId="1ED74EF5"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V našem geografskem prostoru je drevo razmeroma vsakdanji pojav, nekaj samo po sebi umevnega, zato je vzbuditi posebno zanimanje in pozornost zanj zahtevna naloga, če ne gre ravno za drevo z izjemnimi lastnostmi. Drevo pa je brez izjeme sestavina vsake gozdne učne poti in ga želimo obiskovalcem predstaviti, tudi njegove značilnosti</w:t>
      </w:r>
      <w:r w:rsidR="0021626A">
        <w:rPr>
          <w:rFonts w:ascii="Arial" w:hAnsi="Arial" w:cs="Arial"/>
          <w:sz w:val="22"/>
        </w:rPr>
        <w:t>,</w:t>
      </w:r>
      <w:r>
        <w:rPr>
          <w:rFonts w:ascii="Arial" w:hAnsi="Arial" w:cs="Arial"/>
          <w:sz w:val="22"/>
        </w:rPr>
        <w:t xml:space="preserve"> kot so višina in debelina, starost ter način</w:t>
      </w:r>
      <w:r w:rsidR="0021626A">
        <w:rPr>
          <w:rFonts w:ascii="Arial" w:hAnsi="Arial" w:cs="Arial"/>
          <w:sz w:val="22"/>
        </w:rPr>
        <w:t>,</w:t>
      </w:r>
      <w:r>
        <w:rPr>
          <w:rFonts w:ascii="Arial" w:hAnsi="Arial" w:cs="Arial"/>
          <w:sz w:val="22"/>
        </w:rPr>
        <w:t xml:space="preserve"> kako te dimenzije ugotavljamo. </w:t>
      </w:r>
    </w:p>
    <w:p w14:paraId="44FCBEAE"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 xml:space="preserve">Izberemo debelejše drevo in nanj osredotočimo pozornost udeležencev. Z razdalje 10 – </w:t>
      </w:r>
      <w:smartTag w:uri="urn:schemas-microsoft-com:office:smarttags" w:element="metricconverter">
        <w:smartTagPr>
          <w:attr w:name="ProductID" w:val="12 m"/>
        </w:smartTagPr>
        <w:r>
          <w:rPr>
            <w:rFonts w:ascii="Arial" w:hAnsi="Arial" w:cs="Arial"/>
            <w:sz w:val="22"/>
          </w:rPr>
          <w:t>12 m</w:t>
        </w:r>
      </w:smartTag>
      <w:r>
        <w:rPr>
          <w:rFonts w:ascii="Arial" w:hAnsi="Arial" w:cs="Arial"/>
          <w:sz w:val="22"/>
        </w:rPr>
        <w:t xml:space="preserve"> se udeleženci po vrsti počasi bližajo temu drevesu in pri tem usmerjajo pogled v deblo v višini oči. Zanimivo je doživeti, kako se ob bližanju drevesu vizualno povečuje njegova debelina. Za doživetje višine tega drevesa naj vodnik povabi udeležence k pogledu v vrh, potem naj ocenijo njegovo višino in jo primerjajo z višinami znanih stvari (na primer znanih zgradb). Aktivnost je primerna za otroke in odrasle.</w:t>
      </w:r>
    </w:p>
    <w:p w14:paraId="2F2C0376" w14:textId="77777777" w:rsidR="00EF3CAE" w:rsidRDefault="00EF3CAE">
      <w:pPr>
        <w:pStyle w:val="Glava"/>
        <w:tabs>
          <w:tab w:val="clear" w:pos="4536"/>
          <w:tab w:val="clear" w:pos="9072"/>
        </w:tabs>
        <w:spacing w:line="360" w:lineRule="auto"/>
        <w:rPr>
          <w:rFonts w:ascii="Arial" w:hAnsi="Arial" w:cs="Arial"/>
          <w:b/>
          <w:bCs/>
          <w:sz w:val="22"/>
        </w:rPr>
      </w:pPr>
    </w:p>
    <w:p w14:paraId="468D8F12"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4.5 Slušno in vidno doživetje pestrosti gozda</w:t>
      </w:r>
    </w:p>
    <w:p w14:paraId="3FB69123"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Vodnik zbere udeležence v krogu in jih povabi, da se osredotočijo na poslušanje glasov. Pri tem morajo biti popolnoma tiho. Poslušanje »tišine« naj traja do 3 minute. Potem si udeleženci po vrsti sporočijo</w:t>
      </w:r>
      <w:r w:rsidR="0021626A">
        <w:rPr>
          <w:rFonts w:ascii="Arial" w:hAnsi="Arial" w:cs="Arial"/>
          <w:sz w:val="22"/>
        </w:rPr>
        <w:t>,</w:t>
      </w:r>
      <w:r>
        <w:rPr>
          <w:rFonts w:ascii="Arial" w:hAnsi="Arial" w:cs="Arial"/>
          <w:sz w:val="22"/>
        </w:rPr>
        <w:t xml:space="preserve"> kaj so slišali. Aktivnost jim odkrije množico glasov v naravi, kjer ni nikoli popolne tišine</w:t>
      </w:r>
      <w:r w:rsidR="0021626A">
        <w:rPr>
          <w:rFonts w:ascii="Arial" w:hAnsi="Arial" w:cs="Arial"/>
          <w:sz w:val="22"/>
        </w:rPr>
        <w:t>,</w:t>
      </w:r>
      <w:r>
        <w:rPr>
          <w:rFonts w:ascii="Arial" w:hAnsi="Arial" w:cs="Arial"/>
          <w:sz w:val="22"/>
        </w:rPr>
        <w:t xml:space="preserve"> vendar je ubranost, ki daje doživetje miru. Aktivnost še posebej odgovarja slušnim (avditivnim) tipom.</w:t>
      </w:r>
    </w:p>
    <w:p w14:paraId="59EABF42"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Vodnik zbere udeležence v krogu in jih povabi, da se osredotočijo na opazovanje barv okrog sebe. Pri tem se umirijo in so tiho. Osredotočenost na zaznavanje barv traja do 3 minute, potem si udeleženci po vrsti sporočijo</w:t>
      </w:r>
      <w:r w:rsidR="0021626A">
        <w:rPr>
          <w:rFonts w:ascii="Arial" w:hAnsi="Arial" w:cs="Arial"/>
          <w:sz w:val="22"/>
        </w:rPr>
        <w:t>,</w:t>
      </w:r>
      <w:r>
        <w:rPr>
          <w:rFonts w:ascii="Arial" w:hAnsi="Arial" w:cs="Arial"/>
          <w:sz w:val="22"/>
        </w:rPr>
        <w:t xml:space="preserve"> koliko in kakšne barve so zaznali. Aktivnost jim odkrije množico različnih barv in jim daje doživetje barvne pestrosti in lepote narave. Aktivnost še posebej odgovarja vidnim (vizualnim tipom), primerna je za otroke in odrasle.</w:t>
      </w:r>
    </w:p>
    <w:p w14:paraId="1DB83520" w14:textId="77777777" w:rsidR="00EF3CAE" w:rsidRDefault="00EF3CAE">
      <w:pPr>
        <w:pStyle w:val="Glava"/>
        <w:tabs>
          <w:tab w:val="clear" w:pos="4536"/>
          <w:tab w:val="clear" w:pos="9072"/>
        </w:tabs>
        <w:spacing w:line="360" w:lineRule="auto"/>
        <w:rPr>
          <w:rFonts w:ascii="Arial" w:hAnsi="Arial" w:cs="Arial"/>
          <w:sz w:val="22"/>
        </w:rPr>
      </w:pPr>
    </w:p>
    <w:p w14:paraId="3EDAC08D"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4.6 Doživetje gozda kot skupnosti – ekosistema</w:t>
      </w:r>
    </w:p>
    <w:p w14:paraId="6919B657" w14:textId="77777777" w:rsidR="00EF3CAE" w:rsidRDefault="00EF3CAE">
      <w:pPr>
        <w:pStyle w:val="Glava"/>
        <w:tabs>
          <w:tab w:val="clear" w:pos="4536"/>
          <w:tab w:val="clear" w:pos="9072"/>
        </w:tabs>
        <w:spacing w:line="360" w:lineRule="auto"/>
        <w:rPr>
          <w:rFonts w:ascii="Arial" w:hAnsi="Arial" w:cs="Arial"/>
          <w:bCs/>
          <w:sz w:val="22"/>
        </w:rPr>
      </w:pPr>
      <w:r>
        <w:rPr>
          <w:rFonts w:ascii="Arial" w:hAnsi="Arial" w:cs="Arial"/>
          <w:bCs/>
          <w:sz w:val="22"/>
        </w:rPr>
        <w:t>Udeleženci se postavijo v krog. Vodnik ima v rokah klobčič vrvice. Povabi udeležence, naj povedo neko zelnato rastlino, ki jo lahko vidijo na gozdni učni poti. Prvi, ki pove ime rastline</w:t>
      </w:r>
      <w:r w:rsidR="0021626A">
        <w:rPr>
          <w:rFonts w:ascii="Arial" w:hAnsi="Arial" w:cs="Arial"/>
          <w:bCs/>
          <w:sz w:val="22"/>
        </w:rPr>
        <w:t>,</w:t>
      </w:r>
      <w:r>
        <w:rPr>
          <w:rFonts w:ascii="Arial" w:hAnsi="Arial" w:cs="Arial"/>
          <w:bCs/>
          <w:sz w:val="22"/>
        </w:rPr>
        <w:t xml:space="preserve"> prime za konec vrvice. Zdaj vodnik vpraša za ime stvari, ki jo ta rastlina nujno potrebuje za svojo rast (voda, toplota, svetloba). Tisti, ki pove prvi,</w:t>
      </w:r>
      <w:r w:rsidR="0021626A">
        <w:rPr>
          <w:rFonts w:ascii="Arial" w:hAnsi="Arial" w:cs="Arial"/>
          <w:bCs/>
          <w:sz w:val="22"/>
        </w:rPr>
        <w:t xml:space="preserve"> </w:t>
      </w:r>
      <w:r>
        <w:rPr>
          <w:rFonts w:ascii="Arial" w:hAnsi="Arial" w:cs="Arial"/>
          <w:bCs/>
          <w:sz w:val="22"/>
        </w:rPr>
        <w:t>potegne vrvico</w:t>
      </w:r>
      <w:r w:rsidR="0021626A">
        <w:rPr>
          <w:rFonts w:ascii="Arial" w:hAnsi="Arial" w:cs="Arial"/>
          <w:bCs/>
          <w:sz w:val="22"/>
        </w:rPr>
        <w:t xml:space="preserve"> k sebi</w:t>
      </w:r>
      <w:r>
        <w:rPr>
          <w:rFonts w:ascii="Arial" w:hAnsi="Arial" w:cs="Arial"/>
          <w:bCs/>
          <w:sz w:val="22"/>
        </w:rPr>
        <w:t xml:space="preserve"> tako, da jo prvi, ki jo je prijel še naprej drži na svojem koncu. Zdaj pride vprašanje</w:t>
      </w:r>
      <w:r w:rsidR="0021626A">
        <w:rPr>
          <w:rFonts w:ascii="Arial" w:hAnsi="Arial" w:cs="Arial"/>
          <w:bCs/>
          <w:sz w:val="22"/>
        </w:rPr>
        <w:t>,</w:t>
      </w:r>
      <w:r>
        <w:rPr>
          <w:rFonts w:ascii="Arial" w:hAnsi="Arial" w:cs="Arial"/>
          <w:bCs/>
          <w:sz w:val="22"/>
        </w:rPr>
        <w:t xml:space="preserve"> kdo se s to rastlino hrani. Spet nekdo potegne vrvico naprej do sebe. Tako si sledijo vprašanja in</w:t>
      </w:r>
      <w:r w:rsidR="0021626A">
        <w:rPr>
          <w:rFonts w:ascii="Arial" w:hAnsi="Arial" w:cs="Arial"/>
          <w:bCs/>
          <w:sz w:val="22"/>
        </w:rPr>
        <w:t xml:space="preserve"> odgovori o povezanosti</w:t>
      </w:r>
      <w:r>
        <w:rPr>
          <w:rFonts w:ascii="Arial" w:hAnsi="Arial" w:cs="Arial"/>
          <w:bCs/>
          <w:sz w:val="22"/>
        </w:rPr>
        <w:t xml:space="preserve"> imenovane rastline v okolju, vrvica pa se prepleta med udeležence. </w:t>
      </w:r>
      <w:r w:rsidR="0021626A">
        <w:rPr>
          <w:rFonts w:ascii="Arial" w:hAnsi="Arial" w:cs="Arial"/>
          <w:bCs/>
          <w:sz w:val="22"/>
        </w:rPr>
        <w:t>K</w:t>
      </w:r>
      <w:r>
        <w:rPr>
          <w:rFonts w:ascii="Arial" w:hAnsi="Arial" w:cs="Arial"/>
          <w:bCs/>
          <w:sz w:val="22"/>
        </w:rPr>
        <w:t xml:space="preserve">ončna </w:t>
      </w:r>
      <w:r>
        <w:rPr>
          <w:rFonts w:ascii="Arial" w:hAnsi="Arial" w:cs="Arial"/>
          <w:bCs/>
          <w:sz w:val="22"/>
        </w:rPr>
        <w:lastRenderedPageBreak/>
        <w:t>slika predstavlja prepletenost odnosov v ekosistemu. Če vrvico potegnemo na koncu, poteg začutijo vsi, kar je doživetje povezanosti.</w:t>
      </w:r>
    </w:p>
    <w:p w14:paraId="1A750EA2" w14:textId="77777777" w:rsidR="00EF3CAE" w:rsidRDefault="00EF3CAE">
      <w:pPr>
        <w:pStyle w:val="Glava"/>
        <w:tabs>
          <w:tab w:val="clear" w:pos="4536"/>
          <w:tab w:val="clear" w:pos="9072"/>
        </w:tabs>
        <w:spacing w:line="360" w:lineRule="auto"/>
        <w:rPr>
          <w:rFonts w:ascii="Arial" w:hAnsi="Arial" w:cs="Arial"/>
          <w:b/>
          <w:sz w:val="22"/>
        </w:rPr>
      </w:pPr>
    </w:p>
    <w:p w14:paraId="17BF2D54"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4.7 Doživetje različnosti drevesnih in grmovnih vrst</w:t>
      </w:r>
    </w:p>
    <w:p w14:paraId="1C3AA62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Suhoparno naštevanje značilnosti listov ali iglic posameznih vrst listavcev ali iglavcev</w:t>
      </w:r>
    </w:p>
    <w:p w14:paraId="1104768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verjetno ne povzroči pri udeležencih tolikšnega zanimanja, da bi jim ostalo trajno v spominu. Poizkusimo to drugače. Udeležence razdelimo v manjše skupine po 4 ali 5 ter skupine postavimo v krogu okrog ravne linije, ki jo označimo tako, da jo zarišemo na tla ali potegnemo vrvico. Vsak v skupini dobi številko od 1 do števila udeležencev skupini. Vzdolž linije namestimo 10 do 12 vejic z listi ali iglicami različnih drevesnih ali grmovnih vrst, ki smo jih prej udeležencem pokazali in opisali. Vsi udeleženci naj si jih še enkrat pazljivo ogledajo, Povemo jim, da se bodo preizkusili v tekmi in da bo pri tem pomembno ali bodo različne vrste poznali. Potem jih zopet razporedimo po skupinah in jim damo navodila: Na naš znak, ki je sestavljen iz glasno izrečene številke posameznika v skupini in drevesne oziroma grmovne vrste, štartajo te številke iz vsake skupine proti črti in iščejo določeno vrsto. Točko dobi tisti, ki pravo vejico najprej zgrabi in dvigne v zrak. Pomembna je hitrost in dobro poznavanje vrste. Zmaga skupina z največ točkami. Doživetje je v tekmovalni</w:t>
      </w:r>
      <w:r w:rsidR="0021626A">
        <w:rPr>
          <w:rFonts w:ascii="Arial" w:hAnsi="Arial" w:cs="Arial"/>
          <w:sz w:val="22"/>
        </w:rPr>
        <w:t>,</w:t>
      </w:r>
      <w:r>
        <w:rPr>
          <w:rFonts w:ascii="Arial" w:hAnsi="Arial" w:cs="Arial"/>
          <w:sz w:val="22"/>
        </w:rPr>
        <w:t xml:space="preserve"> napetosti in v spoznanju, koliko so bili pozorni pri prepoznavanju vrst. Aktivnost je primerna za otroke in odrasle. </w:t>
      </w:r>
    </w:p>
    <w:p w14:paraId="73436BB5" w14:textId="77777777" w:rsidR="00EF3CAE" w:rsidRDefault="00EF3CAE">
      <w:pPr>
        <w:pStyle w:val="Glava"/>
        <w:tabs>
          <w:tab w:val="clear" w:pos="4536"/>
          <w:tab w:val="clear" w:pos="9072"/>
        </w:tabs>
        <w:spacing w:line="360" w:lineRule="auto"/>
        <w:rPr>
          <w:rFonts w:ascii="Arial" w:hAnsi="Arial" w:cs="Arial"/>
          <w:b/>
          <w:sz w:val="22"/>
        </w:rPr>
      </w:pPr>
    </w:p>
    <w:p w14:paraId="7C880313"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4.8 Doživetje težavnosti pridobivanje lesa iz gozda</w:t>
      </w:r>
    </w:p>
    <w:p w14:paraId="08EAE7B7"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Glavna aktivnost gospodarjenja z gozdom je pridobivanje lesa. Sečnja dreves in spravilo lesa iz gozda sta težavni in nevarni opravili. Včasih so to opravljali ročno, danes pa uporabljamo mehanizacijo – motorne žage in traktorje. Sečnja in spravilo lesa zahtevata tudi gradnjo in vzdrževanje gozdnih prometnic. Verjetno si večina ljudi ne predstavlja</w:t>
      </w:r>
      <w:r w:rsidR="0021626A">
        <w:rPr>
          <w:rFonts w:ascii="Arial" w:hAnsi="Arial" w:cs="Arial"/>
          <w:sz w:val="22"/>
        </w:rPr>
        <w:t>,</w:t>
      </w:r>
      <w:r>
        <w:rPr>
          <w:rFonts w:ascii="Arial" w:hAnsi="Arial" w:cs="Arial"/>
          <w:sz w:val="22"/>
        </w:rPr>
        <w:t xml:space="preserve"> kakšno težo je treba premagati, da spravimo drevesna debla iz gozda. Na gozdni učni poti naj bo pripravljen krajši kos debla, dolg do </w:t>
      </w:r>
      <w:smartTag w:uri="urn:schemas-microsoft-com:office:smarttags" w:element="metricconverter">
        <w:smartTagPr>
          <w:attr w:name="ProductID" w:val="1,5 m"/>
        </w:smartTagPr>
        <w:r>
          <w:rPr>
            <w:rFonts w:ascii="Arial" w:hAnsi="Arial" w:cs="Arial"/>
            <w:sz w:val="22"/>
          </w:rPr>
          <w:t>1,5 m</w:t>
        </w:r>
      </w:smartTag>
      <w:r>
        <w:rPr>
          <w:rFonts w:ascii="Arial" w:hAnsi="Arial" w:cs="Arial"/>
          <w:sz w:val="22"/>
        </w:rPr>
        <w:t xml:space="preserve"> s premerom do </w:t>
      </w:r>
      <w:smartTag w:uri="urn:schemas-microsoft-com:office:smarttags" w:element="metricconverter">
        <w:smartTagPr>
          <w:attr w:name="ProductID" w:val="20 cm"/>
        </w:smartTagPr>
        <w:r>
          <w:rPr>
            <w:rFonts w:ascii="Arial" w:hAnsi="Arial" w:cs="Arial"/>
            <w:sz w:val="22"/>
          </w:rPr>
          <w:t>20 cm</w:t>
        </w:r>
      </w:smartTag>
      <w:r>
        <w:rPr>
          <w:rFonts w:ascii="Arial" w:hAnsi="Arial" w:cs="Arial"/>
          <w:sz w:val="22"/>
        </w:rPr>
        <w:t>. Vodnik ima pripravljen kos vrvi dolžine do 3m. Vsak udeleženec naj poizkusi deblo vleči po tleh nekaj metrov tako, da ga priveže na vrv na enem koncu . Ko vsi poizkusijo, jih vodnik povabi, naj si zamislijo, da bi morali deblo spraviti na veliko razdaljo, več kilometrov in na kakšne načine bi to storili. Vaja je primerna za mladostnike od 12 do 15 let.</w:t>
      </w:r>
    </w:p>
    <w:p w14:paraId="36C81C0A" w14:textId="77777777" w:rsidR="00EF3CAE" w:rsidRDefault="00EF3CAE">
      <w:pPr>
        <w:pStyle w:val="Glava"/>
        <w:tabs>
          <w:tab w:val="clear" w:pos="4536"/>
          <w:tab w:val="clear" w:pos="9072"/>
        </w:tabs>
        <w:spacing w:line="360" w:lineRule="auto"/>
        <w:rPr>
          <w:rFonts w:ascii="Arial" w:hAnsi="Arial" w:cs="Arial"/>
          <w:sz w:val="22"/>
        </w:rPr>
      </w:pPr>
    </w:p>
    <w:p w14:paraId="35E88D31" w14:textId="77777777" w:rsidR="00EF3CAE" w:rsidRDefault="00EF3CAE">
      <w:pPr>
        <w:pStyle w:val="Glava"/>
        <w:tabs>
          <w:tab w:val="clear" w:pos="4536"/>
          <w:tab w:val="clear" w:pos="9072"/>
        </w:tabs>
        <w:spacing w:line="360" w:lineRule="auto"/>
        <w:rPr>
          <w:rFonts w:ascii="Arial" w:hAnsi="Arial" w:cs="Arial"/>
          <w:b/>
          <w:bCs/>
          <w:sz w:val="22"/>
        </w:rPr>
      </w:pPr>
      <w:r>
        <w:rPr>
          <w:rFonts w:ascii="Arial" w:hAnsi="Arial" w:cs="Arial"/>
          <w:b/>
          <w:bCs/>
          <w:sz w:val="22"/>
        </w:rPr>
        <w:t>4.9 Doživetje pridelave medu na čebelarski gozdni učni poti</w:t>
      </w:r>
    </w:p>
    <w:p w14:paraId="357D574F" w14:textId="77777777" w:rsidR="00EF3CAE" w:rsidRDefault="00EF3CAE">
      <w:pPr>
        <w:pStyle w:val="Glava"/>
        <w:tabs>
          <w:tab w:val="clear" w:pos="4536"/>
          <w:tab w:val="clear" w:pos="9072"/>
        </w:tabs>
        <w:spacing w:line="360" w:lineRule="auto"/>
        <w:rPr>
          <w:rFonts w:ascii="Arial" w:hAnsi="Arial" w:cs="Arial"/>
          <w:bCs/>
          <w:sz w:val="22"/>
        </w:rPr>
      </w:pPr>
      <w:r>
        <w:rPr>
          <w:rFonts w:ascii="Arial" w:hAnsi="Arial" w:cs="Arial"/>
          <w:bCs/>
          <w:sz w:val="22"/>
        </w:rPr>
        <w:t>Čebelarska gozdna učna pot je primer specifične tematske poti</w:t>
      </w:r>
      <w:r w:rsidR="0021626A">
        <w:rPr>
          <w:rFonts w:ascii="Arial" w:hAnsi="Arial" w:cs="Arial"/>
          <w:bCs/>
          <w:sz w:val="22"/>
        </w:rPr>
        <w:t>,</w:t>
      </w:r>
      <w:r>
        <w:rPr>
          <w:rFonts w:ascii="Arial" w:hAnsi="Arial" w:cs="Arial"/>
          <w:bCs/>
          <w:sz w:val="22"/>
        </w:rPr>
        <w:t xml:space="preserve"> na kateri se prepletata gozdarstvo in čebelarstvo. Na celotni poti je več možnosti za kreacijo doživetij, potrebna in pri udeležencih morda tudi pričakovana pa so doživetja v zvezi s čebelami. Pri tem je treba udeležence varovati pred negativnim doživetjem – pikom čebele, ki je za alergike lahko tudi </w:t>
      </w:r>
      <w:r>
        <w:rPr>
          <w:rFonts w:ascii="Arial" w:hAnsi="Arial" w:cs="Arial"/>
          <w:bCs/>
          <w:sz w:val="22"/>
        </w:rPr>
        <w:lastRenderedPageBreak/>
        <w:t xml:space="preserve">smrtno nevaren. Zelo dobro pa je ustvariti priložnost za doživetje, kako nastane med v čebelarskem delu. Tu je treba dati udeležencem priložnost, da v tem postopku nekaj poskusijo sami, recimo točenje medu. Doživetje predstavlja tudi poizkušanje različnih okusov medu. Aktivnost je primerna za odrasle in otroke, ne pa seveda za morebitne strokovnjake – čebelarje. </w:t>
      </w:r>
    </w:p>
    <w:p w14:paraId="248B489E" w14:textId="77777777" w:rsidR="00EF3CAE" w:rsidRDefault="00EF3CAE">
      <w:pPr>
        <w:pStyle w:val="Glava"/>
        <w:tabs>
          <w:tab w:val="clear" w:pos="4536"/>
          <w:tab w:val="clear" w:pos="9072"/>
        </w:tabs>
        <w:spacing w:line="360" w:lineRule="auto"/>
        <w:rPr>
          <w:rFonts w:ascii="Arial" w:hAnsi="Arial" w:cs="Arial"/>
          <w:bCs/>
          <w:sz w:val="22"/>
        </w:rPr>
      </w:pPr>
    </w:p>
    <w:p w14:paraId="0E6DA3DA"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4.10 Doživetje zdravilnega aerobnega učinka pohoda po gozdni učni poti</w:t>
      </w:r>
    </w:p>
    <w:p w14:paraId="1F339C7E" w14:textId="77777777" w:rsidR="00EF3CAE" w:rsidRDefault="00EF3CAE">
      <w:pPr>
        <w:pStyle w:val="Glava"/>
        <w:tabs>
          <w:tab w:val="clear" w:pos="4536"/>
          <w:tab w:val="clear" w:pos="9072"/>
        </w:tabs>
        <w:spacing w:line="360" w:lineRule="auto"/>
        <w:rPr>
          <w:rFonts w:ascii="Arial" w:hAnsi="Arial" w:cs="Arial"/>
          <w:bCs/>
          <w:sz w:val="22"/>
        </w:rPr>
      </w:pPr>
      <w:r>
        <w:rPr>
          <w:rFonts w:ascii="Arial" w:hAnsi="Arial" w:cs="Arial"/>
          <w:bCs/>
          <w:sz w:val="22"/>
        </w:rPr>
        <w:t>Danes so med ljudmi</w:t>
      </w:r>
      <w:r w:rsidR="0021626A">
        <w:rPr>
          <w:rFonts w:ascii="Arial" w:hAnsi="Arial" w:cs="Arial"/>
          <w:bCs/>
          <w:sz w:val="22"/>
        </w:rPr>
        <w:t>,</w:t>
      </w:r>
      <w:r>
        <w:rPr>
          <w:rFonts w:ascii="Arial" w:hAnsi="Arial" w:cs="Arial"/>
          <w:bCs/>
          <w:sz w:val="22"/>
        </w:rPr>
        <w:t xml:space="preserve"> zahvaljujoč osveščanju s strani zdravstva</w:t>
      </w:r>
      <w:r w:rsidR="0021626A">
        <w:rPr>
          <w:rFonts w:ascii="Arial" w:hAnsi="Arial" w:cs="Arial"/>
          <w:bCs/>
          <w:sz w:val="22"/>
        </w:rPr>
        <w:t>,</w:t>
      </w:r>
      <w:r>
        <w:rPr>
          <w:rFonts w:ascii="Arial" w:hAnsi="Arial" w:cs="Arial"/>
          <w:bCs/>
          <w:sz w:val="22"/>
        </w:rPr>
        <w:t xml:space="preserve"> že zelo znani ugodni aerobni učinki gibanja v naravi. Za vsakega posameznika lahko z enostavno splošno formulo 220 minus starost izračunamo maksimalni srčni utrip. Odstotni delež maksimalnega srčnega utripa za ugoden učinek na srčno žilni sistem je 60 do 70 %. Srčni utrip si lahko izmeri vsak z otipom arterije na zapestju in štetjem udarcev srca v času 10 sekund, rezultat pa je treba pomnožit s 6. Vodnik razloži udeležencem ta preprost postopek in jih povabi, da ga izvedejo potem, ko prehodijo določeno krajšo etapo gozdne učne poti v nekoliko pospešenem tempu. Aktivnost je namenjena doživetju učinka hoje za zdravje.</w:t>
      </w:r>
    </w:p>
    <w:p w14:paraId="1A074D64" w14:textId="77777777" w:rsidR="00EF3CAE" w:rsidRDefault="00EF3CAE">
      <w:pPr>
        <w:pStyle w:val="Glava"/>
        <w:tabs>
          <w:tab w:val="clear" w:pos="4536"/>
          <w:tab w:val="clear" w:pos="9072"/>
        </w:tabs>
        <w:spacing w:line="360" w:lineRule="auto"/>
        <w:rPr>
          <w:rFonts w:ascii="Arial" w:hAnsi="Arial" w:cs="Arial"/>
          <w:bCs/>
          <w:sz w:val="22"/>
        </w:rPr>
      </w:pPr>
    </w:p>
    <w:p w14:paraId="2530B0F9"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 xml:space="preserve">4.11 Refleksija udeležencev ob zaključku vodenja po gozdni učni poti </w:t>
      </w:r>
    </w:p>
    <w:p w14:paraId="58020A69"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Udeleženci se zberejo v krogu, vodnik jih povabi, da izrazijo svoje občutke o celotnem obisku gozdne učne poti z enim stavkom in svoje najpomembnejše spoznanje prav tako z enim stavkom. Aktivnost je bolj primerna za odrasle.</w:t>
      </w:r>
      <w:r w:rsidR="002C2B71">
        <w:rPr>
          <w:rFonts w:ascii="Arial" w:hAnsi="Arial" w:cs="Arial"/>
          <w:sz w:val="22"/>
        </w:rPr>
        <w:t xml:space="preserve"> </w:t>
      </w:r>
      <w:r>
        <w:rPr>
          <w:rFonts w:ascii="Arial" w:hAnsi="Arial" w:cs="Arial"/>
          <w:sz w:val="22"/>
        </w:rPr>
        <w:t>Refleksije udeležencev je dobro zapisati. V daljšem času se bodo zbrali zelo zanimivi podatki, ki bodo služili za razvoj oblikovanja doživetij na gozdni učni poti.</w:t>
      </w:r>
    </w:p>
    <w:p w14:paraId="615642B2" w14:textId="77777777" w:rsidR="00EF3CAE" w:rsidRDefault="00EF3CAE">
      <w:pPr>
        <w:pStyle w:val="Glava"/>
        <w:tabs>
          <w:tab w:val="clear" w:pos="4536"/>
          <w:tab w:val="clear" w:pos="9072"/>
        </w:tabs>
        <w:spacing w:line="360" w:lineRule="auto"/>
        <w:rPr>
          <w:rFonts w:ascii="Arial" w:hAnsi="Arial" w:cs="Arial"/>
          <w:b/>
          <w:sz w:val="22"/>
        </w:rPr>
      </w:pPr>
    </w:p>
    <w:p w14:paraId="45499DBA" w14:textId="77777777" w:rsidR="00EF3CAE" w:rsidRDefault="00EF3CAE">
      <w:pPr>
        <w:pStyle w:val="Glava"/>
        <w:tabs>
          <w:tab w:val="clear" w:pos="4536"/>
          <w:tab w:val="clear" w:pos="9072"/>
        </w:tabs>
        <w:spacing w:line="360" w:lineRule="auto"/>
        <w:rPr>
          <w:rFonts w:ascii="Arial" w:hAnsi="Arial" w:cs="Arial"/>
          <w:b/>
          <w:sz w:val="22"/>
        </w:rPr>
      </w:pPr>
      <w:r>
        <w:rPr>
          <w:rFonts w:ascii="Arial" w:hAnsi="Arial" w:cs="Arial"/>
          <w:b/>
          <w:sz w:val="22"/>
        </w:rPr>
        <w:t>5.0 POVZETEK</w:t>
      </w:r>
    </w:p>
    <w:p w14:paraId="3434B419"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Učinki vodenja po gozdni učni poti so odvisni od  kompleksne zgradbe celotne dejavnosti v zvezi z vodenjem: načrtovanja, informiranja oziroma ponudbe poti za obisk, ciljnih skupin obiskovalcev glede na številčnost, starost, izobrazbo,  organizacije vodenja  in samega vodenja, pri katerem je še posebno pomemben komunikacijski proces z obiskovalci poti.</w:t>
      </w:r>
    </w:p>
    <w:p w14:paraId="64EE008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Komuniciranje pri vodenju se lahko odvija na različne načine: načrtovano, nenačrtovano, enosmerno, dvosmerno in z vsestranskim sodelovanjem (participacijo) udeležencev.</w:t>
      </w:r>
    </w:p>
    <w:p w14:paraId="1996B53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Najzahtevnejša</w:t>
      </w:r>
      <w:r w:rsidR="00ED2B0F">
        <w:rPr>
          <w:rFonts w:ascii="Arial" w:hAnsi="Arial" w:cs="Arial"/>
          <w:sz w:val="22"/>
        </w:rPr>
        <w:t>,</w:t>
      </w:r>
      <w:r>
        <w:rPr>
          <w:rFonts w:ascii="Arial" w:hAnsi="Arial" w:cs="Arial"/>
          <w:sz w:val="22"/>
        </w:rPr>
        <w:t xml:space="preserve"> a najbolj učinkovita je komunikacija z vsestransko  participacijo udeležencev, ker pri njej udeleženec  dogajanje sprejme v svoj čustveni svet in s tem poveže sprejemanje  informacij, ki bi jih sicer teže sprejel. Pri vodenju po gozdni učni poti je treba upoštevati več dejavnikov: pričakovanja in motivacijo udeležencev, osebne lastnosti udeležencev (možni karakterji, starost, izobrazba, učni stili), velikost skupine.</w:t>
      </w:r>
      <w:r w:rsidR="00ED2B0F">
        <w:rPr>
          <w:rFonts w:ascii="Arial" w:hAnsi="Arial" w:cs="Arial"/>
          <w:sz w:val="22"/>
        </w:rPr>
        <w:t xml:space="preserve"> </w:t>
      </w:r>
      <w:r>
        <w:rPr>
          <w:rFonts w:ascii="Arial" w:hAnsi="Arial" w:cs="Arial"/>
          <w:sz w:val="22"/>
        </w:rPr>
        <w:t xml:space="preserve">Doživetje udeležencev na obisku gozdne učne poti je v pedagogiki definirano kot človekova duševna zmožnost, da se ob zunanjem dogodku razvname, navduši,  zainteresira, je presenečen, </w:t>
      </w:r>
      <w:r>
        <w:rPr>
          <w:rFonts w:ascii="Arial" w:hAnsi="Arial" w:cs="Arial"/>
          <w:sz w:val="22"/>
        </w:rPr>
        <w:lastRenderedPageBreak/>
        <w:t>prizadet</w:t>
      </w:r>
      <w:r w:rsidR="00ED2B0F">
        <w:rPr>
          <w:rFonts w:ascii="Arial" w:hAnsi="Arial" w:cs="Arial"/>
          <w:sz w:val="22"/>
        </w:rPr>
        <w:t>,</w:t>
      </w:r>
      <w:r>
        <w:rPr>
          <w:rFonts w:ascii="Arial" w:hAnsi="Arial" w:cs="Arial"/>
          <w:sz w:val="22"/>
        </w:rPr>
        <w:t xml:space="preserve"> jezen, žalosten. To so čustvena stanj</w:t>
      </w:r>
      <w:r w:rsidR="00ED2B0F">
        <w:rPr>
          <w:rFonts w:ascii="Arial" w:hAnsi="Arial" w:cs="Arial"/>
          <w:sz w:val="22"/>
        </w:rPr>
        <w:t>a</w:t>
      </w:r>
      <w:r>
        <w:rPr>
          <w:rFonts w:ascii="Arial" w:hAnsi="Arial" w:cs="Arial"/>
          <w:sz w:val="22"/>
        </w:rPr>
        <w:t xml:space="preserve"> v njegovi notranjosti, ki nastanejo na podlagi nevrofiziološkega dogajanja v možganih. Ta stanja lahko človek podoživlja tudi po dogodku, ki jih je povzročil.</w:t>
      </w:r>
      <w:r w:rsidR="00ED2B0F">
        <w:rPr>
          <w:rFonts w:ascii="Arial" w:hAnsi="Arial" w:cs="Arial"/>
          <w:sz w:val="22"/>
        </w:rPr>
        <w:t xml:space="preserve"> </w:t>
      </w:r>
      <w:r>
        <w:rPr>
          <w:rFonts w:ascii="Arial" w:hAnsi="Arial" w:cs="Arial"/>
          <w:sz w:val="22"/>
        </w:rPr>
        <w:t>Doživetja so preko čustvenih stanj podlaga za izkušnjo, ta pa je element spoznanja, ki je cilj vodenja po gozdni učni poti, zato je smiselno za doseganje tega cilja pri vodenju ustvarjati priložnosti za doživetja udeležencev. Za ustvarjanje priložnosti za doživetja ni mogoče dajati receptov, ker se gozdne učne poti zelo razlikujejo med seboj. Vsaka ima neko prednostno sporočilnost</w:t>
      </w:r>
      <w:r w:rsidR="00ED2B0F">
        <w:rPr>
          <w:rFonts w:ascii="Arial" w:hAnsi="Arial" w:cs="Arial"/>
          <w:sz w:val="22"/>
        </w:rPr>
        <w:t>,</w:t>
      </w:r>
      <w:r>
        <w:rPr>
          <w:rFonts w:ascii="Arial" w:hAnsi="Arial" w:cs="Arial"/>
          <w:sz w:val="22"/>
        </w:rPr>
        <w:t xml:space="preserve"> za katero je treba premisliti, kako za njo ustvariti doživetje udeležencev in na njem graditi izkušnjo ter spoznanje.</w:t>
      </w:r>
    </w:p>
    <w:p w14:paraId="45B238EC" w14:textId="77777777" w:rsidR="00EF3CAE" w:rsidRDefault="00EF3CAE">
      <w:pPr>
        <w:pStyle w:val="Glava"/>
        <w:tabs>
          <w:tab w:val="clear" w:pos="4536"/>
          <w:tab w:val="clear" w:pos="9072"/>
        </w:tabs>
        <w:spacing w:line="360" w:lineRule="auto"/>
        <w:rPr>
          <w:rFonts w:ascii="Arial" w:hAnsi="Arial" w:cs="Arial"/>
          <w:sz w:val="22"/>
        </w:rPr>
      </w:pPr>
    </w:p>
    <w:p w14:paraId="613E95F1" w14:textId="77777777" w:rsidR="00EF3CAE" w:rsidRDefault="00EF3CAE">
      <w:pPr>
        <w:pStyle w:val="Glava"/>
        <w:tabs>
          <w:tab w:val="clear" w:pos="4536"/>
          <w:tab w:val="clear" w:pos="9072"/>
        </w:tabs>
        <w:spacing w:line="360" w:lineRule="auto"/>
        <w:rPr>
          <w:rFonts w:ascii="Arial" w:hAnsi="Arial" w:cs="Arial"/>
          <w:b/>
          <w:bCs/>
          <w:sz w:val="22"/>
        </w:rPr>
      </w:pPr>
      <w:r>
        <w:rPr>
          <w:rFonts w:ascii="Arial" w:hAnsi="Arial" w:cs="Arial"/>
          <w:b/>
          <w:bCs/>
          <w:sz w:val="22"/>
        </w:rPr>
        <w:t>6.0 KLJUČNE BESEDE</w:t>
      </w:r>
    </w:p>
    <w:p w14:paraId="390B2115"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Gozdna učna pot, vodenje, komunikacijski proces, doživetje, izkušnja, spoznanje</w:t>
      </w:r>
    </w:p>
    <w:p w14:paraId="7B00F6FF" w14:textId="77777777" w:rsidR="00EF3CAE" w:rsidRDefault="00EF3CAE">
      <w:pPr>
        <w:pStyle w:val="Glava"/>
        <w:tabs>
          <w:tab w:val="clear" w:pos="4536"/>
          <w:tab w:val="clear" w:pos="9072"/>
        </w:tabs>
        <w:spacing w:line="360" w:lineRule="auto"/>
        <w:rPr>
          <w:rFonts w:ascii="Arial" w:hAnsi="Arial" w:cs="Arial"/>
          <w:b/>
          <w:bCs/>
          <w:sz w:val="22"/>
        </w:rPr>
      </w:pPr>
    </w:p>
    <w:p w14:paraId="6F1082B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b/>
          <w:bCs/>
          <w:sz w:val="22"/>
        </w:rPr>
        <w:t>7.0 VIRI IN LITERATURA</w:t>
      </w:r>
    </w:p>
    <w:p w14:paraId="67732D26"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Cornel, J.: Približajmo naravo otrokom. Mohorjeva družba  Celje</w:t>
      </w:r>
      <w:r w:rsidR="00275ED5">
        <w:rPr>
          <w:rFonts w:ascii="Arial" w:hAnsi="Arial" w:cs="Arial"/>
          <w:sz w:val="22"/>
        </w:rPr>
        <w:t>,</w:t>
      </w:r>
      <w:r>
        <w:rPr>
          <w:rFonts w:ascii="Arial" w:hAnsi="Arial" w:cs="Arial"/>
          <w:sz w:val="22"/>
        </w:rPr>
        <w:t xml:space="preserve"> 1994.</w:t>
      </w:r>
    </w:p>
    <w:p w14:paraId="4897EB16"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Lesnik, A.: Razvoj gozdnih učnih poti in njihov pomen za turizem. Stanje in perspektive razvoja turizma v gozdnem prostoru. Zbornik posvetovanja. Državni svet Republike Slovenije. Ljubljana</w:t>
      </w:r>
      <w:r w:rsidR="00275ED5">
        <w:rPr>
          <w:rFonts w:ascii="Arial" w:hAnsi="Arial" w:cs="Arial"/>
          <w:sz w:val="22"/>
        </w:rPr>
        <w:t>, 2006</w:t>
      </w:r>
      <w:r>
        <w:rPr>
          <w:rFonts w:ascii="Arial" w:hAnsi="Arial" w:cs="Arial"/>
          <w:sz w:val="22"/>
        </w:rPr>
        <w:t>.</w:t>
      </w:r>
    </w:p>
    <w:p w14:paraId="0722947F"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Snoj</w:t>
      </w:r>
      <w:r w:rsidR="00275ED5">
        <w:rPr>
          <w:rFonts w:ascii="Arial" w:hAnsi="Arial" w:cs="Arial"/>
          <w:sz w:val="22"/>
        </w:rPr>
        <w:t>, A. S. Katehetika.</w:t>
      </w:r>
      <w:r>
        <w:rPr>
          <w:rFonts w:ascii="Arial" w:hAnsi="Arial" w:cs="Arial"/>
          <w:sz w:val="22"/>
        </w:rPr>
        <w:t xml:space="preserve"> Založba Salve,</w:t>
      </w:r>
      <w:r w:rsidR="00275ED5">
        <w:rPr>
          <w:rFonts w:ascii="Arial" w:hAnsi="Arial" w:cs="Arial"/>
          <w:sz w:val="22"/>
        </w:rPr>
        <w:t xml:space="preserve"> d. o. o.,</w:t>
      </w:r>
      <w:r>
        <w:rPr>
          <w:rFonts w:ascii="Arial" w:hAnsi="Arial" w:cs="Arial"/>
          <w:sz w:val="22"/>
        </w:rPr>
        <w:t xml:space="preserve"> Ljubljana</w:t>
      </w:r>
      <w:r w:rsidR="00275ED5">
        <w:rPr>
          <w:rFonts w:ascii="Arial" w:hAnsi="Arial" w:cs="Arial"/>
          <w:sz w:val="22"/>
        </w:rPr>
        <w:t>, 2003</w:t>
      </w:r>
      <w:r>
        <w:rPr>
          <w:rFonts w:ascii="Arial" w:hAnsi="Arial" w:cs="Arial"/>
          <w:sz w:val="22"/>
        </w:rPr>
        <w:t xml:space="preserve"> </w:t>
      </w:r>
    </w:p>
    <w:p w14:paraId="54A77605" w14:textId="77777777" w:rsidR="00275ED5" w:rsidRDefault="00275ED5">
      <w:pPr>
        <w:pStyle w:val="Glava"/>
        <w:tabs>
          <w:tab w:val="clear" w:pos="4536"/>
          <w:tab w:val="clear" w:pos="9072"/>
        </w:tabs>
        <w:spacing w:line="360" w:lineRule="auto"/>
        <w:rPr>
          <w:rFonts w:ascii="Arial" w:hAnsi="Arial" w:cs="Arial"/>
          <w:sz w:val="22"/>
        </w:rPr>
      </w:pPr>
      <w:r>
        <w:rPr>
          <w:rFonts w:ascii="Arial" w:hAnsi="Arial" w:cs="Arial"/>
          <w:sz w:val="22"/>
        </w:rPr>
        <w:t>Sanchez, K. E.; Veščine mentorstva. Seminarsko gradivo. Glotta nova, Ljubljana, 2006</w:t>
      </w:r>
    </w:p>
    <w:p w14:paraId="37678C43"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Slovar slovenskega knjižnega jezika. Državna založba</w:t>
      </w:r>
      <w:r w:rsidR="00275ED5">
        <w:rPr>
          <w:rFonts w:ascii="Arial" w:hAnsi="Arial" w:cs="Arial"/>
          <w:sz w:val="22"/>
        </w:rPr>
        <w:t xml:space="preserve"> Slovenije.</w:t>
      </w:r>
      <w:r>
        <w:rPr>
          <w:rFonts w:ascii="Arial" w:hAnsi="Arial" w:cs="Arial"/>
          <w:sz w:val="22"/>
        </w:rPr>
        <w:t xml:space="preserve"> Ljubljana</w:t>
      </w:r>
      <w:r w:rsidR="00275ED5">
        <w:rPr>
          <w:rFonts w:ascii="Arial" w:hAnsi="Arial" w:cs="Arial"/>
          <w:sz w:val="22"/>
        </w:rPr>
        <w:t>,</w:t>
      </w:r>
      <w:r>
        <w:rPr>
          <w:rFonts w:ascii="Arial" w:hAnsi="Arial" w:cs="Arial"/>
          <w:sz w:val="22"/>
        </w:rPr>
        <w:t xml:space="preserve"> 1994</w:t>
      </w:r>
    </w:p>
    <w:p w14:paraId="1A7CB624"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Theaker A.: Priročnik za odnose z javnostmi. GV založba d. o. o, Ljubljana</w:t>
      </w:r>
      <w:r w:rsidR="00275ED5">
        <w:rPr>
          <w:rFonts w:ascii="Arial" w:hAnsi="Arial" w:cs="Arial"/>
          <w:sz w:val="22"/>
        </w:rPr>
        <w:t>, 2004</w:t>
      </w:r>
    </w:p>
    <w:p w14:paraId="3D6447B7"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Žorž B.: Biti z naravo. Mohorjeva družba Celje</w:t>
      </w:r>
      <w:r w:rsidR="00275ED5">
        <w:rPr>
          <w:rFonts w:ascii="Arial" w:hAnsi="Arial" w:cs="Arial"/>
          <w:sz w:val="22"/>
        </w:rPr>
        <w:t>, 2001</w:t>
      </w:r>
      <w:r>
        <w:rPr>
          <w:rFonts w:ascii="Arial" w:hAnsi="Arial" w:cs="Arial"/>
          <w:sz w:val="22"/>
        </w:rPr>
        <w:t xml:space="preserve"> </w:t>
      </w:r>
    </w:p>
    <w:p w14:paraId="4B1FF9A4" w14:textId="77777777" w:rsidR="00EF3CAE" w:rsidRDefault="00EF3CAE">
      <w:pPr>
        <w:pStyle w:val="Glava"/>
        <w:tabs>
          <w:tab w:val="clear" w:pos="4536"/>
          <w:tab w:val="clear" w:pos="9072"/>
        </w:tabs>
        <w:spacing w:line="360" w:lineRule="auto"/>
        <w:rPr>
          <w:rFonts w:ascii="Arial" w:hAnsi="Arial" w:cs="Arial"/>
          <w:sz w:val="22"/>
        </w:rPr>
      </w:pPr>
    </w:p>
    <w:p w14:paraId="24B8F154" w14:textId="77777777" w:rsidR="00EF3CAE" w:rsidRDefault="00EF3CAE">
      <w:pPr>
        <w:pStyle w:val="Glava"/>
        <w:tabs>
          <w:tab w:val="clear" w:pos="4536"/>
          <w:tab w:val="clear" w:pos="9072"/>
        </w:tabs>
        <w:spacing w:line="360" w:lineRule="auto"/>
        <w:rPr>
          <w:rFonts w:ascii="Arial" w:hAnsi="Arial" w:cs="Arial"/>
          <w:sz w:val="22"/>
        </w:rPr>
      </w:pPr>
    </w:p>
    <w:p w14:paraId="660EFACE" w14:textId="77777777" w:rsidR="00EF3CAE" w:rsidRDefault="00EF3CAE">
      <w:pPr>
        <w:pStyle w:val="Glava"/>
        <w:tabs>
          <w:tab w:val="clear" w:pos="4536"/>
          <w:tab w:val="clear" w:pos="9072"/>
        </w:tabs>
        <w:spacing w:line="360" w:lineRule="auto"/>
        <w:rPr>
          <w:rFonts w:ascii="Arial" w:hAnsi="Arial" w:cs="Arial"/>
          <w:sz w:val="22"/>
        </w:rPr>
      </w:pPr>
    </w:p>
    <w:p w14:paraId="67B8A220" w14:textId="77777777" w:rsidR="00EF3CAE" w:rsidRDefault="00EF3CAE">
      <w:pPr>
        <w:pStyle w:val="Glava"/>
        <w:tabs>
          <w:tab w:val="clear" w:pos="4536"/>
          <w:tab w:val="clear" w:pos="9072"/>
        </w:tabs>
        <w:spacing w:line="360" w:lineRule="auto"/>
        <w:rPr>
          <w:rFonts w:ascii="Arial" w:hAnsi="Arial" w:cs="Arial"/>
          <w:b/>
          <w:sz w:val="22"/>
        </w:rPr>
      </w:pPr>
    </w:p>
    <w:p w14:paraId="3130980B" w14:textId="77777777" w:rsidR="00EF3CAE" w:rsidRDefault="00EF3CAE">
      <w:pPr>
        <w:pStyle w:val="Glava"/>
        <w:tabs>
          <w:tab w:val="clear" w:pos="4536"/>
          <w:tab w:val="clear" w:pos="9072"/>
        </w:tabs>
        <w:spacing w:line="360" w:lineRule="auto"/>
        <w:rPr>
          <w:rFonts w:ascii="Arial" w:hAnsi="Arial" w:cs="Arial"/>
          <w:b/>
          <w:sz w:val="22"/>
        </w:rPr>
      </w:pPr>
    </w:p>
    <w:p w14:paraId="30459F7C" w14:textId="77777777" w:rsidR="00EF3CAE" w:rsidRDefault="00EF3CAE">
      <w:pPr>
        <w:pStyle w:val="Glava"/>
        <w:tabs>
          <w:tab w:val="clear" w:pos="4536"/>
          <w:tab w:val="clear" w:pos="9072"/>
        </w:tabs>
        <w:spacing w:line="360" w:lineRule="auto"/>
        <w:rPr>
          <w:rFonts w:ascii="Arial" w:hAnsi="Arial" w:cs="Arial"/>
          <w:b/>
          <w:sz w:val="22"/>
        </w:rPr>
      </w:pPr>
    </w:p>
    <w:p w14:paraId="7A042871" w14:textId="77777777" w:rsidR="00EF3CAE" w:rsidRDefault="00EF3CAE">
      <w:pPr>
        <w:pStyle w:val="Glava"/>
        <w:tabs>
          <w:tab w:val="clear" w:pos="4536"/>
          <w:tab w:val="clear" w:pos="9072"/>
        </w:tabs>
        <w:spacing w:line="360" w:lineRule="auto"/>
        <w:rPr>
          <w:rFonts w:ascii="Arial" w:hAnsi="Arial" w:cs="Arial"/>
          <w:sz w:val="22"/>
        </w:rPr>
      </w:pPr>
    </w:p>
    <w:p w14:paraId="0C90736F" w14:textId="77777777" w:rsidR="00EF3CAE" w:rsidRDefault="00EF3CAE">
      <w:pPr>
        <w:pStyle w:val="Glava"/>
        <w:tabs>
          <w:tab w:val="clear" w:pos="4536"/>
          <w:tab w:val="clear" w:pos="9072"/>
        </w:tabs>
        <w:spacing w:line="360" w:lineRule="auto"/>
        <w:rPr>
          <w:rFonts w:ascii="Arial" w:hAnsi="Arial" w:cs="Arial"/>
          <w:sz w:val="22"/>
        </w:rPr>
      </w:pPr>
    </w:p>
    <w:p w14:paraId="1CA930E2" w14:textId="77777777" w:rsidR="00EF3CAE" w:rsidRDefault="00EF3CAE">
      <w:pPr>
        <w:pStyle w:val="Glava"/>
        <w:tabs>
          <w:tab w:val="clear" w:pos="4536"/>
          <w:tab w:val="clear" w:pos="9072"/>
        </w:tabs>
        <w:spacing w:line="360" w:lineRule="auto"/>
        <w:rPr>
          <w:rFonts w:ascii="Arial" w:hAnsi="Arial" w:cs="Arial"/>
          <w:sz w:val="22"/>
        </w:rPr>
      </w:pPr>
    </w:p>
    <w:p w14:paraId="21C5137D" w14:textId="77777777" w:rsidR="00EF3CAE" w:rsidRDefault="00EF3CAE">
      <w:pPr>
        <w:pStyle w:val="Glava"/>
        <w:tabs>
          <w:tab w:val="clear" w:pos="4536"/>
          <w:tab w:val="clear" w:pos="9072"/>
        </w:tabs>
        <w:spacing w:line="360" w:lineRule="auto"/>
        <w:rPr>
          <w:rFonts w:ascii="Arial" w:hAnsi="Arial" w:cs="Arial"/>
          <w:sz w:val="22"/>
        </w:rPr>
      </w:pPr>
    </w:p>
    <w:p w14:paraId="20895D88" w14:textId="77777777" w:rsidR="00EF3CAE" w:rsidRDefault="00EF3CAE">
      <w:pPr>
        <w:pStyle w:val="Glava"/>
        <w:tabs>
          <w:tab w:val="clear" w:pos="4536"/>
          <w:tab w:val="clear" w:pos="9072"/>
        </w:tabs>
        <w:spacing w:line="360" w:lineRule="auto"/>
        <w:rPr>
          <w:rFonts w:ascii="Arial" w:hAnsi="Arial" w:cs="Arial"/>
          <w:sz w:val="22"/>
        </w:rPr>
      </w:pPr>
    </w:p>
    <w:p w14:paraId="50D5E9F2" w14:textId="77777777" w:rsidR="00EF3CAE" w:rsidRDefault="00EF3CAE">
      <w:pPr>
        <w:pStyle w:val="Glava"/>
        <w:tabs>
          <w:tab w:val="clear" w:pos="4536"/>
          <w:tab w:val="clear" w:pos="9072"/>
        </w:tabs>
        <w:spacing w:line="360" w:lineRule="auto"/>
        <w:rPr>
          <w:rFonts w:ascii="Arial" w:hAnsi="Arial" w:cs="Arial"/>
          <w:sz w:val="22"/>
        </w:rPr>
      </w:pPr>
      <w:r>
        <w:rPr>
          <w:rFonts w:ascii="Arial" w:hAnsi="Arial" w:cs="Arial"/>
          <w:sz w:val="22"/>
        </w:rPr>
        <w:t xml:space="preserve"> </w:t>
      </w:r>
    </w:p>
    <w:sectPr w:rsidR="00EF3CAE">
      <w:headerReference w:type="even" r:id="rId7"/>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10271" w14:textId="77777777" w:rsidR="00A050E5" w:rsidRDefault="00A050E5">
      <w:r>
        <w:separator/>
      </w:r>
    </w:p>
  </w:endnote>
  <w:endnote w:type="continuationSeparator" w:id="0">
    <w:p w14:paraId="15DC3578" w14:textId="77777777" w:rsidR="00A050E5" w:rsidRDefault="00A0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4228" w14:textId="77777777" w:rsidR="00A050E5" w:rsidRDefault="00A050E5">
      <w:r>
        <w:separator/>
      </w:r>
    </w:p>
  </w:footnote>
  <w:footnote w:type="continuationSeparator" w:id="0">
    <w:p w14:paraId="288B34E5" w14:textId="77777777" w:rsidR="00A050E5" w:rsidRDefault="00A0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5EE7" w14:textId="77777777" w:rsidR="0065740D" w:rsidRDefault="0065740D">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5838375" w14:textId="77777777" w:rsidR="0065740D" w:rsidRDefault="0065740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7492" w14:textId="77777777" w:rsidR="0065740D" w:rsidRDefault="0065740D">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15BA">
      <w:rPr>
        <w:rStyle w:val="tevilkastrani"/>
        <w:noProof/>
      </w:rPr>
      <w:t>8</w:t>
    </w:r>
    <w:r>
      <w:rPr>
        <w:rStyle w:val="tevilkastrani"/>
      </w:rPr>
      <w:fldChar w:fldCharType="end"/>
    </w:r>
  </w:p>
  <w:p w14:paraId="1E42E938" w14:textId="77777777" w:rsidR="0065740D" w:rsidRDefault="006574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568"/>
    <w:multiLevelType w:val="hybridMultilevel"/>
    <w:tmpl w:val="DBC2623A"/>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D6312B"/>
    <w:multiLevelType w:val="hybridMultilevel"/>
    <w:tmpl w:val="1CE49C6A"/>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801002"/>
    <w:multiLevelType w:val="hybridMultilevel"/>
    <w:tmpl w:val="827AE78A"/>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84"/>
    <w:rsid w:val="0021626A"/>
    <w:rsid w:val="00275ED5"/>
    <w:rsid w:val="002C2B71"/>
    <w:rsid w:val="00306484"/>
    <w:rsid w:val="00396773"/>
    <w:rsid w:val="00536837"/>
    <w:rsid w:val="005E2C71"/>
    <w:rsid w:val="0065740D"/>
    <w:rsid w:val="008635A6"/>
    <w:rsid w:val="00864F27"/>
    <w:rsid w:val="00960915"/>
    <w:rsid w:val="009B0E25"/>
    <w:rsid w:val="009D0FBB"/>
    <w:rsid w:val="00A050E5"/>
    <w:rsid w:val="00AC29E6"/>
    <w:rsid w:val="00C325CF"/>
    <w:rsid w:val="00CB24B9"/>
    <w:rsid w:val="00CD4D0F"/>
    <w:rsid w:val="00E215BA"/>
    <w:rsid w:val="00E81B21"/>
    <w:rsid w:val="00ED2B0F"/>
    <w:rsid w:val="00EF3CAE"/>
    <w:rsid w:val="00F40EA9"/>
    <w:rsid w:val="00FA2F81"/>
    <w:rsid w:val="00FE6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ECE450"/>
  <w15:chartTrackingRefBased/>
  <w15:docId w15:val="{4007355F-A424-4166-9AE6-37C44013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pPr>
      <w:keepNext/>
      <w:outlineLvl w:val="0"/>
    </w:pPr>
    <w:rPr>
      <w:rFonts w:ascii="Arial" w:hAnsi="Arial" w:cs="Arial"/>
      <w:b/>
      <w:bCs/>
    </w:rPr>
  </w:style>
  <w:style w:type="paragraph" w:styleId="Naslov2">
    <w:name w:val="heading 2"/>
    <w:basedOn w:val="Navaden"/>
    <w:next w:val="Navaden"/>
    <w:qFormat/>
    <w:pPr>
      <w:keepNext/>
      <w:outlineLvl w:val="1"/>
    </w:pPr>
    <w:rPr>
      <w:rFonts w:ascii="Arial" w:hAnsi="Arial" w:cs="Arial"/>
      <w:b/>
      <w:bCs/>
      <w:sz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536"/>
        <w:tab w:val="right" w:pos="9072"/>
      </w:tabs>
    </w:pPr>
  </w:style>
  <w:style w:type="paragraph" w:styleId="Telobesedila">
    <w:name w:val="Body Text"/>
    <w:basedOn w:val="Navaden"/>
    <w:pPr>
      <w:spacing w:line="360" w:lineRule="auto"/>
    </w:pPr>
    <w:rPr>
      <w:rFonts w:ascii="Arial" w:hAnsi="Arial" w:cs="Arial"/>
      <w:sz w:val="22"/>
    </w:rPr>
  </w:style>
  <w:style w:type="paragraph" w:styleId="Telobesedila2">
    <w:name w:val="Body Text 2"/>
    <w:basedOn w:val="Navaden"/>
    <w:rPr>
      <w:rFonts w:ascii="Arial" w:hAnsi="Arial" w:cs="Arial"/>
      <w:b/>
      <w:bCs/>
    </w:rPr>
  </w:style>
  <w:style w:type="paragraph" w:styleId="Telobesedila3">
    <w:name w:val="Body Text 3"/>
    <w:basedOn w:val="Navaden"/>
    <w:pPr>
      <w:jc w:val="center"/>
    </w:pPr>
    <w:rPr>
      <w:b/>
      <w:bCs/>
    </w:rPr>
  </w:style>
  <w:style w:type="character" w:styleId="tevilkastrani">
    <w:name w:val="page number"/>
    <w:basedOn w:val="Privzetapisavaodstav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3538</Words>
  <Characters>20169</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DOŽIVLJAJSKI VIDIK VODENJA OBISKOVAVCEV GOZDNIH UČNIH, TURISTIČNIH IN DRUGIH TEMATSKIH POTI (GUP)</vt:lpstr>
    </vt:vector>
  </TitlesOfParts>
  <Company>Zavod za gozdove RS</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DOŽIVLJAJSKI VIDIK VODENJA OBISKOVAVCEV GOZDNIH UČNIH, TURISTIČNIH IN DRUGIH TEMATSKIH POTI (GUP)</dc:title>
  <dc:subject/>
  <dc:creator>tonel</dc:creator>
  <cp:keywords/>
  <cp:lastModifiedBy>Janez Cernilec</cp:lastModifiedBy>
  <cp:revision>2</cp:revision>
  <dcterms:created xsi:type="dcterms:W3CDTF">2020-04-17T18:35:00Z</dcterms:created>
  <dcterms:modified xsi:type="dcterms:W3CDTF">2020-04-17T18:35:00Z</dcterms:modified>
</cp:coreProperties>
</file>