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8B5F6F" w:rsidP="008B5F6F">
      <w:pPr>
        <w:pStyle w:val="Brezrazmikov"/>
      </w:pPr>
      <w:r>
        <w:t>OBLIKOVANJE KONČNEGA SEZNAMA KLJUČNIH BESED</w:t>
      </w:r>
    </w:p>
    <w:p w:rsidR="008B5F6F" w:rsidRDefault="008B5F6F" w:rsidP="008B5F6F">
      <w:pPr>
        <w:pStyle w:val="Brezrazmikov"/>
      </w:pPr>
    </w:p>
    <w:p w:rsidR="008B5F6F" w:rsidRDefault="008B5F6F" w:rsidP="008B5F6F">
      <w:pPr>
        <w:pStyle w:val="Brezrazmikov"/>
      </w:pPr>
      <w:r w:rsidRPr="00E54FA6">
        <w:rPr>
          <w:b/>
        </w:rPr>
        <w:t>1. naloga</w:t>
      </w:r>
      <w:r>
        <w:t>: Oglejte si oglas za Poklicni tečaj 2021</w:t>
      </w:r>
      <w:r w:rsidR="00E54FA6">
        <w:t xml:space="preserve"> (objavljen na Googlu 28. avgusta 2021)</w:t>
      </w:r>
      <w:r>
        <w:t>, ki se bo izvajal na Srednji ekonomski, storitveni in gradbeni šoli, ŠC Kranj v šolskem letu 2021/22</w:t>
      </w:r>
      <w:r w:rsidR="00E54FA6">
        <w:t xml:space="preserve"> (Slika 1).</w:t>
      </w:r>
    </w:p>
    <w:p w:rsidR="008B5F6F" w:rsidRDefault="008B5F6F" w:rsidP="008B5F6F">
      <w:pPr>
        <w:pStyle w:val="Brezrazmikov"/>
      </w:pPr>
    </w:p>
    <w:p w:rsidR="00E54FA6" w:rsidRDefault="008B5F6F" w:rsidP="00E54FA6">
      <w:pPr>
        <w:pStyle w:val="Brezrazmikov"/>
        <w:keepNext/>
      </w:pPr>
      <w:r>
        <w:drawing>
          <wp:inline distT="0" distB="0" distL="0" distR="0" wp14:anchorId="7750DD11" wp14:editId="743DCCC2">
            <wp:extent cx="3209925" cy="140600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0721" cy="142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F6F" w:rsidRDefault="00E54FA6" w:rsidP="00E54FA6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6154A3">
        <w:t>1</w:t>
      </w:r>
      <w:r>
        <w:fldChar w:fldCharType="end"/>
      </w:r>
      <w:r>
        <w:t>: Oglas za poklicni tečaj 2021/22</w:t>
      </w:r>
    </w:p>
    <w:p w:rsidR="00E54FA6" w:rsidRDefault="00E54FA6" w:rsidP="00E54FA6">
      <w:r>
        <w:rPr>
          <w:b/>
        </w:rPr>
        <w:t>2</w:t>
      </w:r>
      <w:r w:rsidRPr="00E54FA6">
        <w:rPr>
          <w:b/>
        </w:rPr>
        <w:t>. naloga</w:t>
      </w:r>
      <w:r>
        <w:t xml:space="preserve">: Oglejte si pristajalno stran (landing page) za poklicni tečaj 2021/22, s katero je bil povezan oglas na sliki 1. URL spletne strani: </w:t>
      </w:r>
      <w:hyperlink r:id="rId7" w:history="1">
        <w:r w:rsidR="00F33D5B" w:rsidRPr="00B813D3">
          <w:rPr>
            <w:rStyle w:val="Hiperpovezava"/>
          </w:rPr>
          <w:t>https://lebinca.com/poklicnitecaj-2021/</w:t>
        </w:r>
      </w:hyperlink>
    </w:p>
    <w:p w:rsidR="00F33D5B" w:rsidRDefault="006154A3" w:rsidP="008B5F6F">
      <w:pPr>
        <w:pStyle w:val="Brezrazmikov"/>
        <w:rPr>
          <w:b/>
        </w:rPr>
      </w:pPr>
      <w:r>
        <w:drawing>
          <wp:anchor distT="0" distB="0" distL="114300" distR="114300" simplePos="0" relativeHeight="251659264" behindDoc="0" locked="0" layoutInCell="1" allowOverlap="1" wp14:anchorId="7DD4AA22">
            <wp:simplePos x="0" y="0"/>
            <wp:positionH relativeFrom="page">
              <wp:posOffset>3543300</wp:posOffset>
            </wp:positionH>
            <wp:positionV relativeFrom="paragraph">
              <wp:posOffset>6984</wp:posOffset>
            </wp:positionV>
            <wp:extent cx="3895725" cy="4314825"/>
            <wp:effectExtent l="0" t="0" r="9525" b="952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D5B">
        <w:drawing>
          <wp:anchor distT="0" distB="0" distL="114300" distR="114300" simplePos="0" relativeHeight="251658240" behindDoc="0" locked="0" layoutInCell="1" allowOverlap="1" wp14:anchorId="1211E8C2">
            <wp:simplePos x="0" y="0"/>
            <wp:positionH relativeFrom="margin">
              <wp:posOffset>-566420</wp:posOffset>
            </wp:positionH>
            <wp:positionV relativeFrom="paragraph">
              <wp:posOffset>6985</wp:posOffset>
            </wp:positionV>
            <wp:extent cx="3190875" cy="6504940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t="6694" r="8475" b="29946"/>
                    <a:stretch/>
                  </pic:blipFill>
                  <pic:spPr bwMode="auto">
                    <a:xfrm>
                      <a:off x="0" y="0"/>
                      <a:ext cx="3190875" cy="650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F33D5B" w:rsidRDefault="00F33D5B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  <w:r>
        <w:lastRenderedPageBreak/>
        <w:drawing>
          <wp:anchor distT="0" distB="0" distL="114300" distR="114300" simplePos="0" relativeHeight="251661312" behindDoc="0" locked="0" layoutInCell="1" allowOverlap="1" wp14:anchorId="555337DC">
            <wp:simplePos x="0" y="0"/>
            <wp:positionH relativeFrom="column">
              <wp:posOffset>2772410</wp:posOffset>
            </wp:positionH>
            <wp:positionV relativeFrom="paragraph">
              <wp:posOffset>-775970</wp:posOffset>
            </wp:positionV>
            <wp:extent cx="3475991" cy="386715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1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0" locked="0" layoutInCell="1" allowOverlap="1" wp14:anchorId="18E6D718">
            <wp:simplePos x="0" y="0"/>
            <wp:positionH relativeFrom="margin">
              <wp:posOffset>-699770</wp:posOffset>
            </wp:positionH>
            <wp:positionV relativeFrom="paragraph">
              <wp:posOffset>-594995</wp:posOffset>
            </wp:positionV>
            <wp:extent cx="3472335" cy="322897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291" cy="324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6154A3" w:rsidRDefault="006154A3" w:rsidP="008B5F6F">
      <w:pPr>
        <w:pStyle w:val="Brezrazmikov"/>
        <w:rPr>
          <w:b/>
        </w:rPr>
      </w:pPr>
    </w:p>
    <w:p w:rsidR="00E54FA6" w:rsidRDefault="00E54FA6" w:rsidP="008B5F6F">
      <w:pPr>
        <w:pStyle w:val="Brezrazmikov"/>
      </w:pPr>
      <w:r>
        <w:rPr>
          <w:b/>
        </w:rPr>
        <w:t>3</w:t>
      </w:r>
      <w:r w:rsidRPr="00E54FA6">
        <w:rPr>
          <w:b/>
        </w:rPr>
        <w:t>. naloga</w:t>
      </w:r>
      <w:r>
        <w:t>: Spodaj si oglejte ključne besede, ki smo jih uporabili, da smo lahko objavili zgornji oglas (Slika 2).</w:t>
      </w:r>
    </w:p>
    <w:p w:rsidR="00E54FA6" w:rsidRDefault="00E54FA6" w:rsidP="00E54FA6">
      <w:pPr>
        <w:pStyle w:val="Brezrazmikov"/>
        <w:keepNext/>
      </w:pPr>
    </w:p>
    <w:p w:rsidR="006154A3" w:rsidRDefault="006154A3" w:rsidP="00E54FA6">
      <w:pPr>
        <w:pStyle w:val="Napis"/>
      </w:pPr>
      <w:r>
        <w:drawing>
          <wp:inline distT="0" distB="0" distL="0" distR="0" wp14:anchorId="3DCF9DFE" wp14:editId="60ECECE4">
            <wp:extent cx="3618026" cy="1685925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7584" cy="17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FA6" w:rsidRDefault="00E54FA6" w:rsidP="00E54FA6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6154A3">
        <w:t>2</w:t>
      </w:r>
      <w:r>
        <w:fldChar w:fldCharType="end"/>
      </w:r>
      <w:r>
        <w:t>: Ključne besede za Googlov oglas (Poklicni tečaj 2021/22)</w:t>
      </w:r>
    </w:p>
    <w:p w:rsidR="006154A3" w:rsidRPr="00E54FA6" w:rsidRDefault="00F33D5B" w:rsidP="006154A3">
      <w:r>
        <w:rPr>
          <w:b/>
        </w:rPr>
        <w:t>4</w:t>
      </w:r>
      <w:r w:rsidR="00E54FA6" w:rsidRPr="00E54FA6">
        <w:rPr>
          <w:b/>
        </w:rPr>
        <w:t>. naloga</w:t>
      </w:r>
      <w:r w:rsidR="00E54FA6">
        <w:t xml:space="preserve">: </w:t>
      </w:r>
      <w:r w:rsidR="00E23ABD">
        <w:t>N</w:t>
      </w:r>
      <w:r>
        <w:t>apišite 5 ključnih besed</w:t>
      </w:r>
      <w:r w:rsidR="00E23ABD">
        <w:t xml:space="preserve"> (</w:t>
      </w:r>
      <w:r>
        <w:t>niso napisane v 3. nalogi</w:t>
      </w:r>
      <w:r w:rsidR="00E23ABD">
        <w:t>)</w:t>
      </w:r>
      <w:r>
        <w:t>. Ena ključna beseda mora biti taka, ki jo nima še nobeden v razredu.</w:t>
      </w:r>
      <w:r w:rsidR="00E23ABD">
        <w:t xml:space="preserve"> Iz Google Analyticsa (ključne besede) zapišite: Povpr. mes. iskanja …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4A3" w:rsidTr="007F7D18">
        <w:tc>
          <w:tcPr>
            <w:tcW w:w="9062" w:type="dxa"/>
          </w:tcPr>
          <w:p w:rsidR="006154A3" w:rsidRDefault="006154A3" w:rsidP="007F7D18">
            <w:pPr>
              <w:pStyle w:val="Brezrazmikov"/>
            </w:pPr>
            <w:r>
              <w:t>1. ključna beseda:</w:t>
            </w:r>
          </w:p>
        </w:tc>
      </w:tr>
      <w:tr w:rsidR="006154A3" w:rsidTr="007F7D18">
        <w:tc>
          <w:tcPr>
            <w:tcW w:w="9062" w:type="dxa"/>
          </w:tcPr>
          <w:p w:rsidR="006154A3" w:rsidRDefault="00E23ABD" w:rsidP="007F7D18">
            <w:pPr>
              <w:pStyle w:val="Brezrazmikov"/>
            </w:pPr>
            <w:r>
              <w:t>Povprečna mesečna iskanja:</w:t>
            </w:r>
          </w:p>
        </w:tc>
      </w:tr>
      <w:tr w:rsidR="006154A3" w:rsidTr="007F7D18">
        <w:tc>
          <w:tcPr>
            <w:tcW w:w="9062" w:type="dxa"/>
          </w:tcPr>
          <w:p w:rsidR="006154A3" w:rsidRDefault="00E23ABD" w:rsidP="007F7D18">
            <w:pPr>
              <w:pStyle w:val="Brezrazmikov"/>
            </w:pPr>
            <w:r>
              <w:t>Ponudba za prikaz na vrhu strani (majhen obseg):           Ponudba za prikaz … (velik obseg):</w:t>
            </w:r>
          </w:p>
        </w:tc>
      </w:tr>
      <w:tr w:rsidR="006154A3" w:rsidTr="007F7D18">
        <w:tc>
          <w:tcPr>
            <w:tcW w:w="9062" w:type="dxa"/>
          </w:tcPr>
          <w:p w:rsidR="006154A3" w:rsidRDefault="006154A3" w:rsidP="007F7D18">
            <w:pPr>
              <w:pStyle w:val="Brezrazmikov"/>
            </w:pPr>
            <w:r>
              <w:t>2. ključna beseda: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Povprečna mesečna iskanja: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Ponudba za prikaz na vrhu strani (majhen obseg):           Ponudba za prikaz … (velik obseg):</w:t>
            </w:r>
          </w:p>
        </w:tc>
      </w:tr>
      <w:tr w:rsidR="006154A3" w:rsidTr="007F7D18">
        <w:tc>
          <w:tcPr>
            <w:tcW w:w="9062" w:type="dxa"/>
          </w:tcPr>
          <w:p w:rsidR="006154A3" w:rsidRDefault="006154A3" w:rsidP="007F7D18">
            <w:pPr>
              <w:pStyle w:val="Brezrazmikov"/>
            </w:pPr>
            <w:r>
              <w:t>3. ključna beseda: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Povprečna mesečna iskanja: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Ponudba za prikaz na vrhu strani (majhen obseg):           Ponudba za prikaz … (velik obseg):</w:t>
            </w:r>
          </w:p>
        </w:tc>
      </w:tr>
      <w:tr w:rsidR="006154A3" w:rsidTr="007F7D18">
        <w:tc>
          <w:tcPr>
            <w:tcW w:w="9062" w:type="dxa"/>
          </w:tcPr>
          <w:p w:rsidR="006154A3" w:rsidRDefault="006154A3" w:rsidP="007F7D18">
            <w:pPr>
              <w:pStyle w:val="Brezrazmikov"/>
            </w:pPr>
            <w:r>
              <w:t>4. ključna beseda: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Povprečna mesečna iskanja: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Ponudba za prikaz na vrhu strani (majhen obseg):           Ponudba za prikaz … (velik obseg):</w:t>
            </w:r>
          </w:p>
        </w:tc>
      </w:tr>
      <w:tr w:rsidR="006154A3" w:rsidTr="007F7D18">
        <w:tc>
          <w:tcPr>
            <w:tcW w:w="9062" w:type="dxa"/>
          </w:tcPr>
          <w:p w:rsidR="006154A3" w:rsidRDefault="006154A3" w:rsidP="007F7D18">
            <w:pPr>
              <w:pStyle w:val="Brezrazmikov"/>
            </w:pPr>
            <w:r>
              <w:t>5. ključna beseda (edinstvana ključna beseda, ki jo nima še nihče v razredu):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Povprečna mesečna iskanja:</w:t>
            </w:r>
          </w:p>
        </w:tc>
      </w:tr>
      <w:tr w:rsidR="00E23ABD" w:rsidTr="007F7D18">
        <w:tc>
          <w:tcPr>
            <w:tcW w:w="9062" w:type="dxa"/>
          </w:tcPr>
          <w:p w:rsidR="00E23ABD" w:rsidRDefault="00E23ABD" w:rsidP="00E23ABD">
            <w:pPr>
              <w:pStyle w:val="Brezrazmikov"/>
            </w:pPr>
            <w:r>
              <w:t>Ponudba za prikaz na vrhu strani (majhen obseg):           Ponudba za prikaz … (velik obseg):</w:t>
            </w:r>
          </w:p>
        </w:tc>
      </w:tr>
    </w:tbl>
    <w:p w:rsidR="00F33D5B" w:rsidRPr="006154A3" w:rsidRDefault="00F33D5B" w:rsidP="006154A3">
      <w:pPr>
        <w:rPr>
          <w:sz w:val="6"/>
          <w:szCs w:val="6"/>
        </w:rPr>
      </w:pPr>
    </w:p>
    <w:sectPr w:rsidR="00F33D5B" w:rsidRPr="006154A3" w:rsidSect="00390F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00" w:rsidRDefault="00D43F00" w:rsidP="006154A3">
      <w:pPr>
        <w:spacing w:after="0" w:line="240" w:lineRule="auto"/>
      </w:pPr>
      <w:r>
        <w:separator/>
      </w:r>
    </w:p>
  </w:endnote>
  <w:endnote w:type="continuationSeparator" w:id="0">
    <w:p w:rsidR="00D43F00" w:rsidRDefault="00D43F00" w:rsidP="0061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A3" w:rsidRDefault="006154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A3" w:rsidRDefault="006154A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A3" w:rsidRDefault="006154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00" w:rsidRDefault="00D43F00" w:rsidP="006154A3">
      <w:pPr>
        <w:spacing w:after="0" w:line="240" w:lineRule="auto"/>
      </w:pPr>
      <w:r>
        <w:separator/>
      </w:r>
    </w:p>
  </w:footnote>
  <w:footnote w:type="continuationSeparator" w:id="0">
    <w:p w:rsidR="00D43F00" w:rsidRDefault="00D43F00" w:rsidP="0061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A3" w:rsidRDefault="006154A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A3" w:rsidRPr="008A6034" w:rsidRDefault="006154A3" w:rsidP="008A6034">
    <w:pPr>
      <w:pStyle w:val="Glava"/>
      <w:rPr>
        <w:u w:val="single"/>
      </w:rPr>
    </w:pPr>
    <w:r w:rsidRPr="008A6034">
      <w:rPr>
        <w:u w:val="single"/>
        <w:lang w:val="sl-SI"/>
      </w:rPr>
      <w:t xml:space="preserve">Ime </w:t>
    </w:r>
    <w:r w:rsidR="008A6034">
      <w:rPr>
        <w:u w:val="single"/>
        <w:lang w:val="sl-SI"/>
      </w:rPr>
      <w:t xml:space="preserve">                                                       </w:t>
    </w:r>
    <w:r w:rsidRPr="008A6034">
      <w:rPr>
        <w:u w:val="single"/>
        <w:lang w:val="sl-SI"/>
      </w:rPr>
      <w:t xml:space="preserve">Priimek </w:t>
    </w:r>
    <w:r w:rsidR="008A6034">
      <w:rPr>
        <w:u w:val="single"/>
        <w:lang w:val="sl-SI"/>
      </w:rPr>
      <w:t xml:space="preserve">                                     </w:t>
    </w:r>
    <w:r w:rsidRPr="008A6034">
      <w:rPr>
        <w:u w:val="single"/>
        <w:lang w:val="sl-SI"/>
      </w:rPr>
      <w:t xml:space="preserve">Razred </w:t>
    </w:r>
    <w:r w:rsidR="008A6034">
      <w:rPr>
        <w:u w:val="single"/>
        <w:lang w:val="sl-SI"/>
      </w:rPr>
      <w:t xml:space="preserve">                    </w:t>
    </w:r>
    <w:r w:rsidR="008A6034" w:rsidRPr="008A6034">
      <w:rPr>
        <w:u w:val="single"/>
        <w:lang w:val="sl-SI"/>
      </w:rPr>
      <w:t xml:space="preserve">                               </w:t>
    </w:r>
    <w:r w:rsidRPr="008A6034">
      <w:rPr>
        <w:u w:val="single"/>
      </w:rPr>
      <w:t xml:space="preserve"> </w:t>
    </w:r>
    <w:sdt>
      <w:sdtPr>
        <w:rPr>
          <w:u w:val="single"/>
        </w:rPr>
        <w:id w:val="749473883"/>
        <w:docPartObj>
          <w:docPartGallery w:val="Page Numbers (Top of Page)"/>
          <w:docPartUnique/>
        </w:docPartObj>
      </w:sdtPr>
      <w:sdtEndPr/>
      <w:sdtContent>
        <w:r w:rsidRPr="008A6034">
          <w:rPr>
            <w:u w:val="single"/>
          </w:rPr>
          <w:fldChar w:fldCharType="begin"/>
        </w:r>
        <w:r w:rsidRPr="008A6034">
          <w:rPr>
            <w:u w:val="single"/>
          </w:rPr>
          <w:instrText>PAGE   \* MERGEFORMAT</w:instrText>
        </w:r>
        <w:r w:rsidRPr="008A6034">
          <w:rPr>
            <w:u w:val="single"/>
          </w:rPr>
          <w:fldChar w:fldCharType="separate"/>
        </w:r>
        <w:r w:rsidRPr="008A6034">
          <w:rPr>
            <w:u w:val="single"/>
          </w:rPr>
          <w:t>1</w:t>
        </w:r>
        <w:r w:rsidRPr="008A6034">
          <w:rPr>
            <w:u w:val="single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A3" w:rsidRDefault="006154A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C4"/>
    <w:rsid w:val="00390FC6"/>
    <w:rsid w:val="00447809"/>
    <w:rsid w:val="004A0CA7"/>
    <w:rsid w:val="006064C4"/>
    <w:rsid w:val="006154A3"/>
    <w:rsid w:val="007E3BDF"/>
    <w:rsid w:val="0082039B"/>
    <w:rsid w:val="008A6034"/>
    <w:rsid w:val="008B5F6F"/>
    <w:rsid w:val="00D43F00"/>
    <w:rsid w:val="00E23ABD"/>
    <w:rsid w:val="00E54FA6"/>
    <w:rsid w:val="00F33D5B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01E73"/>
  <w15:chartTrackingRefBased/>
  <w15:docId w15:val="{3C64A6B7-3578-4D3B-8A01-5C202E2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B5F6F"/>
    <w:pPr>
      <w:spacing w:after="0" w:line="240" w:lineRule="auto"/>
    </w:pPr>
    <w:rPr>
      <w:noProof/>
      <w:lang w:val="en-AU"/>
    </w:rPr>
  </w:style>
  <w:style w:type="paragraph" w:styleId="Napis">
    <w:name w:val="caption"/>
    <w:basedOn w:val="Navaden"/>
    <w:next w:val="Navaden"/>
    <w:uiPriority w:val="35"/>
    <w:unhideWhenUsed/>
    <w:qFormat/>
    <w:rsid w:val="00E54F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33D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33D5B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F3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1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54A3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61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54A3"/>
    <w:rPr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binca.com/poklicnitecaj-2021/" TargetMode="Externa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2</cp:revision>
  <cp:lastPrinted>2022-03-04T04:10:00Z</cp:lastPrinted>
  <dcterms:created xsi:type="dcterms:W3CDTF">2022-03-04T04:31:00Z</dcterms:created>
  <dcterms:modified xsi:type="dcterms:W3CDTF">2022-03-04T04:31:00Z</dcterms:modified>
</cp:coreProperties>
</file>