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316" w:rsidRDefault="003B2316" w:rsidP="00377E3D">
      <w:pPr>
        <w:pStyle w:val="Brezrazmikov"/>
        <w:jc w:val="center"/>
        <w:rPr>
          <w:b w:val="0"/>
          <w:sz w:val="32"/>
          <w:szCs w:val="32"/>
        </w:rPr>
      </w:pPr>
      <w:r>
        <w:rPr>
          <w:b w:val="0"/>
          <w:noProof/>
          <w:sz w:val="32"/>
          <w:szCs w:val="32"/>
          <w:lang w:eastAsia="sl-SI" w:bidi="ar-SA"/>
        </w:rPr>
        <w:drawing>
          <wp:anchor distT="0" distB="0" distL="114300" distR="114300" simplePos="0" relativeHeight="251658240" behindDoc="1" locked="0" layoutInCell="1" allowOverlap="1">
            <wp:simplePos x="0" y="0"/>
            <wp:positionH relativeFrom="column">
              <wp:posOffset>1985010</wp:posOffset>
            </wp:positionH>
            <wp:positionV relativeFrom="paragraph">
              <wp:posOffset>-228600</wp:posOffset>
            </wp:positionV>
            <wp:extent cx="1807845" cy="1719580"/>
            <wp:effectExtent l="0" t="0" r="1905" b="0"/>
            <wp:wrapThrough wrapText="bothSides">
              <wp:wrapPolygon edited="0">
                <wp:start x="0" y="0"/>
                <wp:lineTo x="0" y="21297"/>
                <wp:lineTo x="21395" y="21297"/>
                <wp:lineTo x="21395" y="0"/>
                <wp:lineTo x="0" y="0"/>
              </wp:wrapPolygon>
            </wp:wrapThrough>
            <wp:docPr id="2" name="Slika 2" descr="D:\VSŠ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SŠ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784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316" w:rsidRDefault="003B2316" w:rsidP="00377E3D">
      <w:pPr>
        <w:pStyle w:val="Brezrazmikov"/>
        <w:jc w:val="center"/>
        <w:rPr>
          <w:b w:val="0"/>
          <w:sz w:val="32"/>
          <w:szCs w:val="32"/>
        </w:rPr>
      </w:pPr>
    </w:p>
    <w:p w:rsidR="003B2316" w:rsidRDefault="003B2316" w:rsidP="00377E3D">
      <w:pPr>
        <w:pStyle w:val="Brezrazmikov"/>
        <w:jc w:val="center"/>
        <w:rPr>
          <w:b w:val="0"/>
          <w:sz w:val="32"/>
          <w:szCs w:val="32"/>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B2316" w:rsidRDefault="003B2316" w:rsidP="00C00C0A">
      <w:pPr>
        <w:pStyle w:val="Brezrazmikov"/>
        <w:rPr>
          <w:b w:val="0"/>
        </w:rPr>
      </w:pPr>
    </w:p>
    <w:p w:rsidR="003B2316" w:rsidRDefault="003B2316" w:rsidP="00C00C0A">
      <w:pPr>
        <w:pStyle w:val="Brezrazmikov"/>
        <w:rPr>
          <w:b w:val="0"/>
        </w:rPr>
      </w:pPr>
    </w:p>
    <w:p w:rsidR="003B2316" w:rsidRDefault="003B2316" w:rsidP="00C00C0A">
      <w:pPr>
        <w:pStyle w:val="Brezrazmikov"/>
        <w:rPr>
          <w:b w:val="0"/>
        </w:rPr>
      </w:pPr>
    </w:p>
    <w:p w:rsidR="003B2316" w:rsidRDefault="003B2316" w:rsidP="00C00C0A">
      <w:pPr>
        <w:pStyle w:val="Brezrazmikov"/>
        <w:rPr>
          <w:b w:val="0"/>
        </w:rPr>
      </w:pPr>
    </w:p>
    <w:p w:rsidR="003B2316" w:rsidRDefault="003B2316" w:rsidP="00C00C0A">
      <w:pPr>
        <w:pStyle w:val="Brezrazmikov"/>
        <w:rPr>
          <w:b w:val="0"/>
        </w:rPr>
      </w:pPr>
    </w:p>
    <w:p w:rsidR="003B2316" w:rsidRDefault="003B2316" w:rsidP="00C00C0A">
      <w:pPr>
        <w:pStyle w:val="Brezrazmikov"/>
        <w:rPr>
          <w:b w:val="0"/>
        </w:rPr>
      </w:pPr>
    </w:p>
    <w:p w:rsidR="00536166" w:rsidRDefault="00536166" w:rsidP="00C00C0A">
      <w:pPr>
        <w:pStyle w:val="Brezrazmikov"/>
        <w:rPr>
          <w:b w:val="0"/>
        </w:rPr>
      </w:pPr>
    </w:p>
    <w:p w:rsidR="00536166" w:rsidRDefault="00536166"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Pr="003B2316" w:rsidRDefault="00377E3D" w:rsidP="00377E3D">
      <w:pPr>
        <w:pStyle w:val="Brezrazmikov"/>
        <w:jc w:val="center"/>
        <w:rPr>
          <w:b w:val="0"/>
          <w:sz w:val="44"/>
          <w:szCs w:val="44"/>
        </w:rPr>
      </w:pPr>
      <w:r w:rsidRPr="003B2316">
        <w:rPr>
          <w:b w:val="0"/>
          <w:sz w:val="44"/>
          <w:szCs w:val="44"/>
        </w:rPr>
        <w:t>Seminarska naloga za modul Davki</w:t>
      </w:r>
    </w:p>
    <w:p w:rsidR="00377E3D" w:rsidRDefault="00377E3D" w:rsidP="00C00C0A">
      <w:pPr>
        <w:pStyle w:val="Brezrazmikov"/>
        <w:rPr>
          <w:b w:val="0"/>
        </w:rPr>
      </w:pPr>
    </w:p>
    <w:p w:rsidR="00377E3D" w:rsidRPr="003B2316" w:rsidRDefault="00377E3D" w:rsidP="00377E3D">
      <w:pPr>
        <w:pStyle w:val="Brezrazmikov"/>
        <w:jc w:val="center"/>
        <w:rPr>
          <w:b w:val="0"/>
          <w:caps/>
          <w:sz w:val="48"/>
          <w:szCs w:val="48"/>
        </w:rPr>
      </w:pPr>
      <w:r w:rsidRPr="003B2316">
        <w:rPr>
          <w:b w:val="0"/>
          <w:caps/>
          <w:sz w:val="48"/>
          <w:szCs w:val="48"/>
        </w:rPr>
        <w:t xml:space="preserve">Davčni vidik </w:t>
      </w:r>
      <w:r w:rsidR="00DD59ED">
        <w:rPr>
          <w:b w:val="0"/>
          <w:caps/>
          <w:sz w:val="48"/>
          <w:szCs w:val="48"/>
        </w:rPr>
        <w:t>dohodka iz dejavnosti za</w:t>
      </w:r>
      <w:r w:rsidRPr="003B2316">
        <w:rPr>
          <w:b w:val="0"/>
          <w:caps/>
          <w:sz w:val="48"/>
          <w:szCs w:val="48"/>
        </w:rPr>
        <w:t xml:space="preserve"> samostojn</w:t>
      </w:r>
      <w:r w:rsidR="00DD59ED">
        <w:rPr>
          <w:b w:val="0"/>
          <w:caps/>
          <w:sz w:val="48"/>
          <w:szCs w:val="48"/>
        </w:rPr>
        <w:t>ega</w:t>
      </w:r>
      <w:r w:rsidRPr="003B2316">
        <w:rPr>
          <w:b w:val="0"/>
          <w:caps/>
          <w:sz w:val="48"/>
          <w:szCs w:val="48"/>
        </w:rPr>
        <w:t xml:space="preserve"> podjetnik</w:t>
      </w:r>
      <w:r w:rsidR="00DD59ED">
        <w:rPr>
          <w:b w:val="0"/>
          <w:caps/>
          <w:sz w:val="48"/>
          <w:szCs w:val="48"/>
        </w:rPr>
        <w:t>a</w:t>
      </w:r>
      <w:r w:rsidRPr="003B2316">
        <w:rPr>
          <w:b w:val="0"/>
          <w:caps/>
          <w:sz w:val="48"/>
          <w:szCs w:val="48"/>
        </w:rPr>
        <w:t xml:space="preserve"> posameznik</w:t>
      </w:r>
      <w:r w:rsidR="00DD59ED">
        <w:rPr>
          <w:b w:val="0"/>
          <w:caps/>
          <w:sz w:val="48"/>
          <w:szCs w:val="48"/>
        </w:rPr>
        <w:t>a (s.p.)</w:t>
      </w: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803AE5" w:rsidRDefault="00803AE5" w:rsidP="00C00C0A">
      <w:pPr>
        <w:pStyle w:val="Brezrazmikov"/>
        <w:rPr>
          <w:b w:val="0"/>
        </w:rPr>
      </w:pPr>
    </w:p>
    <w:p w:rsidR="00377E3D" w:rsidRDefault="00377E3D" w:rsidP="00C00C0A">
      <w:pPr>
        <w:pStyle w:val="Brezrazmikov"/>
        <w:rPr>
          <w:b w:val="0"/>
        </w:rPr>
      </w:pPr>
    </w:p>
    <w:p w:rsidR="00536166" w:rsidRDefault="00536166"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B2316" w:rsidP="00C00C0A">
      <w:pPr>
        <w:pStyle w:val="Brezrazmikov"/>
        <w:rPr>
          <w:b w:val="0"/>
        </w:rPr>
      </w:pPr>
      <w:r>
        <w:rPr>
          <w:b w:val="0"/>
        </w:rPr>
        <w:t>Kandidat: Tone Noč</w:t>
      </w:r>
    </w:p>
    <w:p w:rsidR="00377E3D" w:rsidRDefault="003B2316" w:rsidP="00C00C0A">
      <w:pPr>
        <w:pStyle w:val="Brezrazmikov"/>
        <w:rPr>
          <w:b w:val="0"/>
        </w:rPr>
      </w:pPr>
      <w:r>
        <w:rPr>
          <w:b w:val="0"/>
        </w:rPr>
        <w:t>2. letnik, smer Ekonomist</w:t>
      </w:r>
    </w:p>
    <w:p w:rsidR="00377E3D" w:rsidRDefault="00377E3D" w:rsidP="00C00C0A">
      <w:pPr>
        <w:pStyle w:val="Brezrazmikov"/>
        <w:rPr>
          <w:b w:val="0"/>
        </w:rPr>
      </w:pPr>
    </w:p>
    <w:p w:rsidR="00377E3D" w:rsidRDefault="00377E3D" w:rsidP="00C00C0A">
      <w:pPr>
        <w:pStyle w:val="Brezrazmikov"/>
        <w:rPr>
          <w:b w:val="0"/>
        </w:rPr>
      </w:pPr>
    </w:p>
    <w:p w:rsidR="00377E3D" w:rsidRDefault="003B2316" w:rsidP="00C00C0A">
      <w:pPr>
        <w:pStyle w:val="Brezrazmikov"/>
        <w:rPr>
          <w:b w:val="0"/>
        </w:rPr>
      </w:pPr>
      <w:r>
        <w:rPr>
          <w:b w:val="0"/>
        </w:rPr>
        <w:t xml:space="preserve">Mentor: Janez </w:t>
      </w:r>
      <w:proofErr w:type="spellStart"/>
      <w:r>
        <w:rPr>
          <w:b w:val="0"/>
        </w:rPr>
        <w:t>Černilec</w:t>
      </w:r>
      <w:proofErr w:type="spellEnd"/>
      <w:r>
        <w:rPr>
          <w:b w:val="0"/>
        </w:rPr>
        <w:t>, univ. dipl. ekon.</w:t>
      </w:r>
    </w:p>
    <w:p w:rsidR="00377E3D" w:rsidRDefault="00377E3D" w:rsidP="00C00C0A">
      <w:pPr>
        <w:pStyle w:val="Brezrazmikov"/>
        <w:rPr>
          <w:b w:val="0"/>
        </w:rPr>
      </w:pPr>
    </w:p>
    <w:p w:rsidR="00377E3D" w:rsidRDefault="00377E3D" w:rsidP="00C00C0A">
      <w:pPr>
        <w:pStyle w:val="Brezrazmikov"/>
        <w:rPr>
          <w:b w:val="0"/>
        </w:rPr>
      </w:pPr>
    </w:p>
    <w:p w:rsidR="00377E3D" w:rsidRDefault="003B2316" w:rsidP="00C00C0A">
      <w:pPr>
        <w:pStyle w:val="Brezrazmikov"/>
        <w:rPr>
          <w:b w:val="0"/>
        </w:rPr>
      </w:pPr>
      <w:r>
        <w:rPr>
          <w:b w:val="0"/>
        </w:rPr>
        <w:t>November 2014</w:t>
      </w:r>
    </w:p>
    <w:sdt>
      <w:sdtPr>
        <w:rPr>
          <w:rFonts w:ascii="Times New Roman" w:eastAsiaTheme="minorHAnsi" w:hAnsi="Times New Roman" w:cs="Times New Roman"/>
          <w:b/>
          <w:bCs w:val="0"/>
          <w:caps w:val="0"/>
          <w:sz w:val="22"/>
          <w:szCs w:val="22"/>
        </w:rPr>
        <w:id w:val="2124649218"/>
        <w:docPartObj>
          <w:docPartGallery w:val="Table of Contents"/>
          <w:docPartUnique/>
        </w:docPartObj>
      </w:sdtPr>
      <w:sdtEndPr/>
      <w:sdtContent>
        <w:p w:rsidR="001905D0" w:rsidRPr="00D64195" w:rsidRDefault="001905D0" w:rsidP="00CC6177">
          <w:pPr>
            <w:pStyle w:val="NaslovTOC"/>
            <w:rPr>
              <w:sz w:val="22"/>
              <w:szCs w:val="22"/>
            </w:rPr>
          </w:pPr>
          <w:r w:rsidRPr="00D64195">
            <w:rPr>
              <w:sz w:val="22"/>
              <w:szCs w:val="22"/>
            </w:rPr>
            <w:t>Vsebina</w:t>
          </w:r>
        </w:p>
        <w:p w:rsidR="00CC6177" w:rsidRDefault="00CC6177">
          <w:pPr>
            <w:pStyle w:val="Kazalovsebine1"/>
            <w:tabs>
              <w:tab w:val="right" w:leader="dot" w:pos="9062"/>
            </w:tabs>
            <w:rPr>
              <w:rFonts w:asciiTheme="majorHAnsi" w:hAnsiTheme="majorHAnsi"/>
            </w:rPr>
          </w:pPr>
        </w:p>
        <w:p w:rsidR="00CC6177" w:rsidRPr="00CC6177" w:rsidRDefault="001905D0">
          <w:pPr>
            <w:pStyle w:val="Kazalovsebine1"/>
            <w:tabs>
              <w:tab w:val="right" w:leader="dot" w:pos="9062"/>
            </w:tabs>
            <w:rPr>
              <w:rFonts w:asciiTheme="minorHAnsi" w:eastAsiaTheme="minorEastAsia" w:hAnsiTheme="minorHAnsi" w:cstheme="minorBidi"/>
              <w:b w:val="0"/>
              <w:caps/>
              <w:noProof/>
              <w:szCs w:val="22"/>
              <w:lang w:eastAsia="sl-SI" w:bidi="ar-SA"/>
            </w:rPr>
          </w:pPr>
          <w:r w:rsidRPr="00804042">
            <w:rPr>
              <w:rFonts w:asciiTheme="majorHAnsi" w:hAnsiTheme="majorHAnsi"/>
            </w:rPr>
            <w:fldChar w:fldCharType="begin"/>
          </w:r>
          <w:r w:rsidRPr="00804042">
            <w:rPr>
              <w:rFonts w:asciiTheme="majorHAnsi" w:hAnsiTheme="majorHAnsi"/>
            </w:rPr>
            <w:instrText xml:space="preserve"> TOC \o "1-3" \h \z \u </w:instrText>
          </w:r>
          <w:r w:rsidRPr="00804042">
            <w:rPr>
              <w:rFonts w:asciiTheme="majorHAnsi" w:hAnsiTheme="majorHAnsi"/>
            </w:rPr>
            <w:fldChar w:fldCharType="separate"/>
          </w:r>
          <w:hyperlink w:anchor="_Toc402544937" w:history="1">
            <w:r w:rsidR="00CC6177" w:rsidRPr="00CC6177">
              <w:rPr>
                <w:rStyle w:val="Hiperpovezava"/>
                <w:b w:val="0"/>
                <w:caps/>
                <w:noProof/>
              </w:rPr>
              <w:t>1. UVOD</w:t>
            </w:r>
            <w:r w:rsidR="00CC6177" w:rsidRPr="00CC6177">
              <w:rPr>
                <w:b w:val="0"/>
                <w:caps/>
                <w:noProof/>
                <w:webHidden/>
              </w:rPr>
              <w:tab/>
            </w:r>
            <w:r w:rsidR="00CC6177" w:rsidRPr="00CC6177">
              <w:rPr>
                <w:b w:val="0"/>
                <w:caps/>
                <w:noProof/>
                <w:webHidden/>
              </w:rPr>
              <w:fldChar w:fldCharType="begin"/>
            </w:r>
            <w:r w:rsidR="00CC6177" w:rsidRPr="00CC6177">
              <w:rPr>
                <w:b w:val="0"/>
                <w:caps/>
                <w:noProof/>
                <w:webHidden/>
              </w:rPr>
              <w:instrText xml:space="preserve"> PAGEREF _Toc402544937 \h </w:instrText>
            </w:r>
            <w:r w:rsidR="00CC6177" w:rsidRPr="00CC6177">
              <w:rPr>
                <w:b w:val="0"/>
                <w:caps/>
                <w:noProof/>
                <w:webHidden/>
              </w:rPr>
            </w:r>
            <w:r w:rsidR="00CC6177" w:rsidRPr="00CC6177">
              <w:rPr>
                <w:b w:val="0"/>
                <w:caps/>
                <w:noProof/>
                <w:webHidden/>
              </w:rPr>
              <w:fldChar w:fldCharType="separate"/>
            </w:r>
            <w:r w:rsidR="00536166">
              <w:rPr>
                <w:b w:val="0"/>
                <w:caps/>
                <w:noProof/>
                <w:webHidden/>
              </w:rPr>
              <w:t>3</w:t>
            </w:r>
            <w:r w:rsidR="00CC6177" w:rsidRPr="00CC6177">
              <w:rPr>
                <w:b w:val="0"/>
                <w:caps/>
                <w:noProof/>
                <w:webHidden/>
              </w:rPr>
              <w:fldChar w:fldCharType="end"/>
            </w:r>
          </w:hyperlink>
        </w:p>
        <w:p w:rsidR="00CC6177" w:rsidRPr="00CC6177" w:rsidRDefault="00C965F9">
          <w:pPr>
            <w:pStyle w:val="Kazalovsebine2"/>
            <w:tabs>
              <w:tab w:val="right" w:leader="dot" w:pos="9062"/>
            </w:tabs>
            <w:rPr>
              <w:rFonts w:asciiTheme="minorHAnsi" w:eastAsiaTheme="minorEastAsia" w:hAnsiTheme="minorHAnsi" w:cstheme="minorBidi"/>
              <w:b w:val="0"/>
              <w:caps/>
              <w:noProof/>
              <w:szCs w:val="22"/>
              <w:lang w:eastAsia="sl-SI" w:bidi="ar-SA"/>
            </w:rPr>
          </w:pPr>
          <w:hyperlink w:anchor="_Toc402544938" w:history="1">
            <w:r w:rsidR="00CC6177" w:rsidRPr="00CC6177">
              <w:rPr>
                <w:rStyle w:val="Hiperpovezava"/>
                <w:b w:val="0"/>
                <w:caps/>
                <w:noProof/>
              </w:rPr>
              <w:t>1.1 OPREDELITEV PROBLEMA</w:t>
            </w:r>
            <w:r w:rsidR="00CC6177" w:rsidRPr="00CC6177">
              <w:rPr>
                <w:b w:val="0"/>
                <w:caps/>
                <w:noProof/>
                <w:webHidden/>
              </w:rPr>
              <w:tab/>
            </w:r>
            <w:r w:rsidR="00CC6177" w:rsidRPr="00CC6177">
              <w:rPr>
                <w:b w:val="0"/>
                <w:caps/>
                <w:noProof/>
                <w:webHidden/>
              </w:rPr>
              <w:fldChar w:fldCharType="begin"/>
            </w:r>
            <w:r w:rsidR="00CC6177" w:rsidRPr="00CC6177">
              <w:rPr>
                <w:b w:val="0"/>
                <w:caps/>
                <w:noProof/>
                <w:webHidden/>
              </w:rPr>
              <w:instrText xml:space="preserve"> PAGEREF _Toc402544938 \h </w:instrText>
            </w:r>
            <w:r w:rsidR="00CC6177" w:rsidRPr="00CC6177">
              <w:rPr>
                <w:b w:val="0"/>
                <w:caps/>
                <w:noProof/>
                <w:webHidden/>
              </w:rPr>
            </w:r>
            <w:r w:rsidR="00CC6177" w:rsidRPr="00CC6177">
              <w:rPr>
                <w:b w:val="0"/>
                <w:caps/>
                <w:noProof/>
                <w:webHidden/>
              </w:rPr>
              <w:fldChar w:fldCharType="separate"/>
            </w:r>
            <w:r w:rsidR="00536166">
              <w:rPr>
                <w:b w:val="0"/>
                <w:caps/>
                <w:noProof/>
                <w:webHidden/>
              </w:rPr>
              <w:t>3</w:t>
            </w:r>
            <w:r w:rsidR="00CC6177" w:rsidRPr="00CC6177">
              <w:rPr>
                <w:b w:val="0"/>
                <w:caps/>
                <w:noProof/>
                <w:webHidden/>
              </w:rPr>
              <w:fldChar w:fldCharType="end"/>
            </w:r>
          </w:hyperlink>
        </w:p>
        <w:p w:rsidR="00CC6177" w:rsidRPr="00CC6177" w:rsidRDefault="00C965F9">
          <w:pPr>
            <w:pStyle w:val="Kazalovsebine2"/>
            <w:tabs>
              <w:tab w:val="right" w:leader="dot" w:pos="9062"/>
            </w:tabs>
            <w:rPr>
              <w:rFonts w:asciiTheme="minorHAnsi" w:eastAsiaTheme="minorEastAsia" w:hAnsiTheme="minorHAnsi" w:cstheme="minorBidi"/>
              <w:b w:val="0"/>
              <w:caps/>
              <w:noProof/>
              <w:szCs w:val="22"/>
              <w:lang w:eastAsia="sl-SI" w:bidi="ar-SA"/>
            </w:rPr>
          </w:pPr>
          <w:hyperlink w:anchor="_Toc402544939" w:history="1">
            <w:r w:rsidR="00CC6177" w:rsidRPr="00CC6177">
              <w:rPr>
                <w:rStyle w:val="Hiperpovezava"/>
                <w:b w:val="0"/>
                <w:caps/>
                <w:noProof/>
              </w:rPr>
              <w:t>1.2 CILJI SEMINARSKE NALOGE</w:t>
            </w:r>
            <w:r w:rsidR="00CC6177" w:rsidRPr="00CC6177">
              <w:rPr>
                <w:b w:val="0"/>
                <w:caps/>
                <w:noProof/>
                <w:webHidden/>
              </w:rPr>
              <w:tab/>
            </w:r>
            <w:r w:rsidR="00CC6177" w:rsidRPr="00CC6177">
              <w:rPr>
                <w:b w:val="0"/>
                <w:caps/>
                <w:noProof/>
                <w:webHidden/>
              </w:rPr>
              <w:fldChar w:fldCharType="begin"/>
            </w:r>
            <w:r w:rsidR="00CC6177" w:rsidRPr="00CC6177">
              <w:rPr>
                <w:b w:val="0"/>
                <w:caps/>
                <w:noProof/>
                <w:webHidden/>
              </w:rPr>
              <w:instrText xml:space="preserve"> PAGEREF _Toc402544939 \h </w:instrText>
            </w:r>
            <w:r w:rsidR="00CC6177" w:rsidRPr="00CC6177">
              <w:rPr>
                <w:b w:val="0"/>
                <w:caps/>
                <w:noProof/>
                <w:webHidden/>
              </w:rPr>
            </w:r>
            <w:r w:rsidR="00CC6177" w:rsidRPr="00CC6177">
              <w:rPr>
                <w:b w:val="0"/>
                <w:caps/>
                <w:noProof/>
                <w:webHidden/>
              </w:rPr>
              <w:fldChar w:fldCharType="separate"/>
            </w:r>
            <w:r w:rsidR="00536166">
              <w:rPr>
                <w:b w:val="0"/>
                <w:caps/>
                <w:noProof/>
                <w:webHidden/>
              </w:rPr>
              <w:t>3</w:t>
            </w:r>
            <w:r w:rsidR="00CC6177" w:rsidRPr="00CC6177">
              <w:rPr>
                <w:b w:val="0"/>
                <w:caps/>
                <w:noProof/>
                <w:webHidden/>
              </w:rPr>
              <w:fldChar w:fldCharType="end"/>
            </w:r>
          </w:hyperlink>
        </w:p>
        <w:p w:rsidR="00CC6177" w:rsidRPr="00CC6177" w:rsidRDefault="00C965F9">
          <w:pPr>
            <w:pStyle w:val="Kazalovsebine2"/>
            <w:tabs>
              <w:tab w:val="right" w:leader="dot" w:pos="9062"/>
            </w:tabs>
            <w:rPr>
              <w:rFonts w:asciiTheme="minorHAnsi" w:eastAsiaTheme="minorEastAsia" w:hAnsiTheme="minorHAnsi" w:cstheme="minorBidi"/>
              <w:b w:val="0"/>
              <w:caps/>
              <w:noProof/>
              <w:szCs w:val="22"/>
              <w:lang w:eastAsia="sl-SI" w:bidi="ar-SA"/>
            </w:rPr>
          </w:pPr>
          <w:hyperlink w:anchor="_Toc402544940" w:history="1">
            <w:r w:rsidR="00CC6177" w:rsidRPr="00CC6177">
              <w:rPr>
                <w:rStyle w:val="Hiperpovezava"/>
                <w:b w:val="0"/>
                <w:caps/>
                <w:noProof/>
              </w:rPr>
              <w:t>1.3 METODOLOGIJA</w:t>
            </w:r>
            <w:r w:rsidR="00CC6177" w:rsidRPr="00CC6177">
              <w:rPr>
                <w:b w:val="0"/>
                <w:caps/>
                <w:noProof/>
                <w:webHidden/>
              </w:rPr>
              <w:tab/>
            </w:r>
            <w:r w:rsidR="00CC6177" w:rsidRPr="00CC6177">
              <w:rPr>
                <w:b w:val="0"/>
                <w:caps/>
                <w:noProof/>
                <w:webHidden/>
              </w:rPr>
              <w:fldChar w:fldCharType="begin"/>
            </w:r>
            <w:r w:rsidR="00CC6177" w:rsidRPr="00CC6177">
              <w:rPr>
                <w:b w:val="0"/>
                <w:caps/>
                <w:noProof/>
                <w:webHidden/>
              </w:rPr>
              <w:instrText xml:space="preserve"> PAGEREF _Toc402544940 \h </w:instrText>
            </w:r>
            <w:r w:rsidR="00CC6177" w:rsidRPr="00CC6177">
              <w:rPr>
                <w:b w:val="0"/>
                <w:caps/>
                <w:noProof/>
                <w:webHidden/>
              </w:rPr>
            </w:r>
            <w:r w:rsidR="00CC6177" w:rsidRPr="00CC6177">
              <w:rPr>
                <w:b w:val="0"/>
                <w:caps/>
                <w:noProof/>
                <w:webHidden/>
              </w:rPr>
              <w:fldChar w:fldCharType="separate"/>
            </w:r>
            <w:r w:rsidR="00536166">
              <w:rPr>
                <w:b w:val="0"/>
                <w:caps/>
                <w:noProof/>
                <w:webHidden/>
              </w:rPr>
              <w:t>3</w:t>
            </w:r>
            <w:r w:rsidR="00CC6177" w:rsidRPr="00CC6177">
              <w:rPr>
                <w:b w:val="0"/>
                <w:caps/>
                <w:noProof/>
                <w:webHidden/>
              </w:rPr>
              <w:fldChar w:fldCharType="end"/>
            </w:r>
          </w:hyperlink>
        </w:p>
        <w:p w:rsidR="00CC6177" w:rsidRPr="00CC6177" w:rsidRDefault="00C965F9">
          <w:pPr>
            <w:pStyle w:val="Kazalovsebine3"/>
            <w:tabs>
              <w:tab w:val="right" w:leader="dot" w:pos="9062"/>
            </w:tabs>
            <w:rPr>
              <w:rFonts w:asciiTheme="minorHAnsi" w:eastAsiaTheme="minorEastAsia" w:hAnsiTheme="minorHAnsi" w:cstheme="minorBidi"/>
              <w:b w:val="0"/>
              <w:caps/>
              <w:noProof/>
              <w:szCs w:val="22"/>
              <w:lang w:eastAsia="sl-SI" w:bidi="ar-SA"/>
            </w:rPr>
          </w:pPr>
          <w:hyperlink w:anchor="_Toc402544941" w:history="1">
            <w:r w:rsidR="00CC6177" w:rsidRPr="00CC6177">
              <w:rPr>
                <w:rStyle w:val="Hiperpovezava"/>
                <w:b w:val="0"/>
                <w:caps/>
                <w:noProof/>
              </w:rPr>
              <w:t>1.3.1 METODE ZBIRANJA IN OBDELAVE PODATKOV</w:t>
            </w:r>
            <w:r w:rsidR="00CC6177" w:rsidRPr="00CC6177">
              <w:rPr>
                <w:b w:val="0"/>
                <w:caps/>
                <w:noProof/>
                <w:webHidden/>
              </w:rPr>
              <w:tab/>
            </w:r>
            <w:r w:rsidR="00CC6177" w:rsidRPr="00CC6177">
              <w:rPr>
                <w:b w:val="0"/>
                <w:caps/>
                <w:noProof/>
                <w:webHidden/>
              </w:rPr>
              <w:fldChar w:fldCharType="begin"/>
            </w:r>
            <w:r w:rsidR="00CC6177" w:rsidRPr="00CC6177">
              <w:rPr>
                <w:b w:val="0"/>
                <w:caps/>
                <w:noProof/>
                <w:webHidden/>
              </w:rPr>
              <w:instrText xml:space="preserve"> PAGEREF _Toc402544941 \h </w:instrText>
            </w:r>
            <w:r w:rsidR="00CC6177" w:rsidRPr="00CC6177">
              <w:rPr>
                <w:b w:val="0"/>
                <w:caps/>
                <w:noProof/>
                <w:webHidden/>
              </w:rPr>
            </w:r>
            <w:r w:rsidR="00CC6177" w:rsidRPr="00CC6177">
              <w:rPr>
                <w:b w:val="0"/>
                <w:caps/>
                <w:noProof/>
                <w:webHidden/>
              </w:rPr>
              <w:fldChar w:fldCharType="separate"/>
            </w:r>
            <w:r w:rsidR="00536166">
              <w:rPr>
                <w:b w:val="0"/>
                <w:caps/>
                <w:noProof/>
                <w:webHidden/>
              </w:rPr>
              <w:t>3</w:t>
            </w:r>
            <w:r w:rsidR="00CC6177" w:rsidRPr="00CC6177">
              <w:rPr>
                <w:b w:val="0"/>
                <w:caps/>
                <w:noProof/>
                <w:webHidden/>
              </w:rPr>
              <w:fldChar w:fldCharType="end"/>
            </w:r>
          </w:hyperlink>
        </w:p>
        <w:p w:rsidR="00CC6177" w:rsidRPr="00CC6177" w:rsidRDefault="00C965F9">
          <w:pPr>
            <w:pStyle w:val="Kazalovsebine3"/>
            <w:tabs>
              <w:tab w:val="right" w:leader="dot" w:pos="9062"/>
            </w:tabs>
            <w:rPr>
              <w:rFonts w:asciiTheme="minorHAnsi" w:eastAsiaTheme="minorEastAsia" w:hAnsiTheme="minorHAnsi" w:cstheme="minorBidi"/>
              <w:b w:val="0"/>
              <w:caps/>
              <w:noProof/>
              <w:szCs w:val="22"/>
              <w:lang w:eastAsia="sl-SI" w:bidi="ar-SA"/>
            </w:rPr>
          </w:pPr>
          <w:hyperlink w:anchor="_Toc402544942" w:history="1">
            <w:r w:rsidR="00CC6177" w:rsidRPr="00CC6177">
              <w:rPr>
                <w:rStyle w:val="Hiperpovezava"/>
                <w:b w:val="0"/>
                <w:caps/>
                <w:noProof/>
              </w:rPr>
              <w:t>1.3.2 tipi virov podatkov</w:t>
            </w:r>
            <w:r w:rsidR="00CC6177" w:rsidRPr="00CC6177">
              <w:rPr>
                <w:b w:val="0"/>
                <w:caps/>
                <w:noProof/>
                <w:webHidden/>
              </w:rPr>
              <w:tab/>
            </w:r>
            <w:r w:rsidR="00CC6177" w:rsidRPr="00CC6177">
              <w:rPr>
                <w:b w:val="0"/>
                <w:caps/>
                <w:noProof/>
                <w:webHidden/>
              </w:rPr>
              <w:fldChar w:fldCharType="begin"/>
            </w:r>
            <w:r w:rsidR="00CC6177" w:rsidRPr="00CC6177">
              <w:rPr>
                <w:b w:val="0"/>
                <w:caps/>
                <w:noProof/>
                <w:webHidden/>
              </w:rPr>
              <w:instrText xml:space="preserve"> PAGEREF _Toc402544942 \h </w:instrText>
            </w:r>
            <w:r w:rsidR="00CC6177" w:rsidRPr="00CC6177">
              <w:rPr>
                <w:b w:val="0"/>
                <w:caps/>
                <w:noProof/>
                <w:webHidden/>
              </w:rPr>
            </w:r>
            <w:r w:rsidR="00CC6177" w:rsidRPr="00CC6177">
              <w:rPr>
                <w:b w:val="0"/>
                <w:caps/>
                <w:noProof/>
                <w:webHidden/>
              </w:rPr>
              <w:fldChar w:fldCharType="separate"/>
            </w:r>
            <w:r w:rsidR="00536166">
              <w:rPr>
                <w:b w:val="0"/>
                <w:caps/>
                <w:noProof/>
                <w:webHidden/>
              </w:rPr>
              <w:t>3</w:t>
            </w:r>
            <w:r w:rsidR="00CC6177" w:rsidRPr="00CC6177">
              <w:rPr>
                <w:b w:val="0"/>
                <w:caps/>
                <w:noProof/>
                <w:webHidden/>
              </w:rPr>
              <w:fldChar w:fldCharType="end"/>
            </w:r>
          </w:hyperlink>
        </w:p>
        <w:p w:rsidR="00CC6177" w:rsidRPr="00CC6177" w:rsidRDefault="00C965F9">
          <w:pPr>
            <w:pStyle w:val="Kazalovsebine2"/>
            <w:tabs>
              <w:tab w:val="right" w:leader="dot" w:pos="9062"/>
            </w:tabs>
            <w:rPr>
              <w:rFonts w:asciiTheme="minorHAnsi" w:eastAsiaTheme="minorEastAsia" w:hAnsiTheme="minorHAnsi" w:cstheme="minorBidi"/>
              <w:b w:val="0"/>
              <w:caps/>
              <w:noProof/>
              <w:szCs w:val="22"/>
              <w:lang w:eastAsia="sl-SI" w:bidi="ar-SA"/>
            </w:rPr>
          </w:pPr>
          <w:hyperlink w:anchor="_Toc402544943" w:history="1">
            <w:r w:rsidR="00CC6177" w:rsidRPr="00CC6177">
              <w:rPr>
                <w:rStyle w:val="Hiperpovezava"/>
                <w:b w:val="0"/>
                <w:caps/>
                <w:noProof/>
              </w:rPr>
              <w:t>1.4 omejitve pri delu</w:t>
            </w:r>
            <w:r w:rsidR="00CC6177" w:rsidRPr="00CC6177">
              <w:rPr>
                <w:b w:val="0"/>
                <w:caps/>
                <w:noProof/>
                <w:webHidden/>
              </w:rPr>
              <w:tab/>
            </w:r>
            <w:r w:rsidR="00CC6177" w:rsidRPr="00CC6177">
              <w:rPr>
                <w:b w:val="0"/>
                <w:caps/>
                <w:noProof/>
                <w:webHidden/>
              </w:rPr>
              <w:fldChar w:fldCharType="begin"/>
            </w:r>
            <w:r w:rsidR="00CC6177" w:rsidRPr="00CC6177">
              <w:rPr>
                <w:b w:val="0"/>
                <w:caps/>
                <w:noProof/>
                <w:webHidden/>
              </w:rPr>
              <w:instrText xml:space="preserve"> PAGEREF _Toc402544943 \h </w:instrText>
            </w:r>
            <w:r w:rsidR="00CC6177" w:rsidRPr="00CC6177">
              <w:rPr>
                <w:b w:val="0"/>
                <w:caps/>
                <w:noProof/>
                <w:webHidden/>
              </w:rPr>
            </w:r>
            <w:r w:rsidR="00CC6177" w:rsidRPr="00CC6177">
              <w:rPr>
                <w:b w:val="0"/>
                <w:caps/>
                <w:noProof/>
                <w:webHidden/>
              </w:rPr>
              <w:fldChar w:fldCharType="separate"/>
            </w:r>
            <w:r w:rsidR="00536166">
              <w:rPr>
                <w:b w:val="0"/>
                <w:caps/>
                <w:noProof/>
                <w:webHidden/>
              </w:rPr>
              <w:t>3</w:t>
            </w:r>
            <w:r w:rsidR="00CC6177" w:rsidRPr="00CC6177">
              <w:rPr>
                <w:b w:val="0"/>
                <w:caps/>
                <w:noProof/>
                <w:webHidden/>
              </w:rPr>
              <w:fldChar w:fldCharType="end"/>
            </w:r>
          </w:hyperlink>
        </w:p>
        <w:p w:rsidR="00CC6177" w:rsidRPr="00CC6177" w:rsidRDefault="00C965F9">
          <w:pPr>
            <w:pStyle w:val="Kazalovsebine1"/>
            <w:tabs>
              <w:tab w:val="right" w:leader="dot" w:pos="9062"/>
            </w:tabs>
            <w:rPr>
              <w:rFonts w:asciiTheme="minorHAnsi" w:eastAsiaTheme="minorEastAsia" w:hAnsiTheme="minorHAnsi" w:cstheme="minorBidi"/>
              <w:b w:val="0"/>
              <w:caps/>
              <w:noProof/>
              <w:szCs w:val="22"/>
              <w:lang w:eastAsia="sl-SI" w:bidi="ar-SA"/>
            </w:rPr>
          </w:pPr>
          <w:hyperlink w:anchor="_Toc402544944" w:history="1">
            <w:r w:rsidR="00CC6177" w:rsidRPr="00CC6177">
              <w:rPr>
                <w:rStyle w:val="Hiperpovezava"/>
                <w:b w:val="0"/>
                <w:caps/>
                <w:noProof/>
              </w:rPr>
              <w:t>2 POSNETEK STANJA</w:t>
            </w:r>
            <w:r w:rsidR="00CC6177" w:rsidRPr="00CC6177">
              <w:rPr>
                <w:b w:val="0"/>
                <w:caps/>
                <w:noProof/>
                <w:webHidden/>
              </w:rPr>
              <w:tab/>
            </w:r>
            <w:r w:rsidR="00CC6177" w:rsidRPr="00CC6177">
              <w:rPr>
                <w:b w:val="0"/>
                <w:caps/>
                <w:noProof/>
                <w:webHidden/>
              </w:rPr>
              <w:fldChar w:fldCharType="begin"/>
            </w:r>
            <w:r w:rsidR="00CC6177" w:rsidRPr="00CC6177">
              <w:rPr>
                <w:b w:val="0"/>
                <w:caps/>
                <w:noProof/>
                <w:webHidden/>
              </w:rPr>
              <w:instrText xml:space="preserve"> PAGEREF _Toc402544944 \h </w:instrText>
            </w:r>
            <w:r w:rsidR="00CC6177" w:rsidRPr="00CC6177">
              <w:rPr>
                <w:b w:val="0"/>
                <w:caps/>
                <w:noProof/>
                <w:webHidden/>
              </w:rPr>
            </w:r>
            <w:r w:rsidR="00CC6177" w:rsidRPr="00CC6177">
              <w:rPr>
                <w:b w:val="0"/>
                <w:caps/>
                <w:noProof/>
                <w:webHidden/>
              </w:rPr>
              <w:fldChar w:fldCharType="separate"/>
            </w:r>
            <w:r w:rsidR="00536166">
              <w:rPr>
                <w:b w:val="0"/>
                <w:caps/>
                <w:noProof/>
                <w:webHidden/>
              </w:rPr>
              <w:t>4</w:t>
            </w:r>
            <w:r w:rsidR="00CC6177" w:rsidRPr="00CC6177">
              <w:rPr>
                <w:b w:val="0"/>
                <w:caps/>
                <w:noProof/>
                <w:webHidden/>
              </w:rPr>
              <w:fldChar w:fldCharType="end"/>
            </w:r>
          </w:hyperlink>
        </w:p>
        <w:p w:rsidR="00CC6177" w:rsidRPr="00CC6177" w:rsidRDefault="00C965F9">
          <w:pPr>
            <w:pStyle w:val="Kazalovsebine2"/>
            <w:tabs>
              <w:tab w:val="right" w:leader="dot" w:pos="9062"/>
            </w:tabs>
            <w:rPr>
              <w:rFonts w:asciiTheme="minorHAnsi" w:eastAsiaTheme="minorEastAsia" w:hAnsiTheme="minorHAnsi" w:cstheme="minorBidi"/>
              <w:b w:val="0"/>
              <w:caps/>
              <w:noProof/>
              <w:szCs w:val="22"/>
              <w:lang w:eastAsia="sl-SI" w:bidi="ar-SA"/>
            </w:rPr>
          </w:pPr>
          <w:hyperlink w:anchor="_Toc402544945" w:history="1">
            <w:r w:rsidR="00CC6177" w:rsidRPr="00CC6177">
              <w:rPr>
                <w:rStyle w:val="Hiperpovezava"/>
                <w:b w:val="0"/>
                <w:caps/>
                <w:noProof/>
              </w:rPr>
              <w:t xml:space="preserve">2.1 davčni vidik dohodka iz dejavnosti za </w:t>
            </w:r>
            <w:r w:rsidR="00CC6177">
              <w:rPr>
                <w:rStyle w:val="Hiperpovezava"/>
                <w:b w:val="0"/>
                <w:caps/>
                <w:noProof/>
              </w:rPr>
              <w:t>S.P.</w:t>
            </w:r>
            <w:r w:rsidR="00CC6177" w:rsidRPr="00CC6177">
              <w:rPr>
                <w:b w:val="0"/>
                <w:caps/>
                <w:noProof/>
                <w:webHidden/>
              </w:rPr>
              <w:tab/>
            </w:r>
            <w:r w:rsidR="00CC6177" w:rsidRPr="00CC6177">
              <w:rPr>
                <w:b w:val="0"/>
                <w:caps/>
                <w:noProof/>
                <w:webHidden/>
              </w:rPr>
              <w:fldChar w:fldCharType="begin"/>
            </w:r>
            <w:r w:rsidR="00CC6177" w:rsidRPr="00CC6177">
              <w:rPr>
                <w:b w:val="0"/>
                <w:caps/>
                <w:noProof/>
                <w:webHidden/>
              </w:rPr>
              <w:instrText xml:space="preserve"> PAGEREF _Toc402544945 \h </w:instrText>
            </w:r>
            <w:r w:rsidR="00CC6177" w:rsidRPr="00CC6177">
              <w:rPr>
                <w:b w:val="0"/>
                <w:caps/>
                <w:noProof/>
                <w:webHidden/>
              </w:rPr>
            </w:r>
            <w:r w:rsidR="00CC6177" w:rsidRPr="00CC6177">
              <w:rPr>
                <w:b w:val="0"/>
                <w:caps/>
                <w:noProof/>
                <w:webHidden/>
              </w:rPr>
              <w:fldChar w:fldCharType="separate"/>
            </w:r>
            <w:r w:rsidR="00536166">
              <w:rPr>
                <w:b w:val="0"/>
                <w:caps/>
                <w:noProof/>
                <w:webHidden/>
              </w:rPr>
              <w:t>4</w:t>
            </w:r>
            <w:r w:rsidR="00CC6177" w:rsidRPr="00CC6177">
              <w:rPr>
                <w:b w:val="0"/>
                <w:caps/>
                <w:noProof/>
                <w:webHidden/>
              </w:rPr>
              <w:fldChar w:fldCharType="end"/>
            </w:r>
          </w:hyperlink>
        </w:p>
        <w:p w:rsidR="00CC6177" w:rsidRPr="00CC6177" w:rsidRDefault="00C965F9">
          <w:pPr>
            <w:pStyle w:val="Kazalovsebine1"/>
            <w:tabs>
              <w:tab w:val="right" w:leader="dot" w:pos="9062"/>
            </w:tabs>
            <w:rPr>
              <w:rFonts w:asciiTheme="minorHAnsi" w:eastAsiaTheme="minorEastAsia" w:hAnsiTheme="minorHAnsi" w:cstheme="minorBidi"/>
              <w:b w:val="0"/>
              <w:caps/>
              <w:noProof/>
              <w:szCs w:val="22"/>
              <w:lang w:eastAsia="sl-SI" w:bidi="ar-SA"/>
            </w:rPr>
          </w:pPr>
          <w:hyperlink w:anchor="_Toc402544946" w:history="1">
            <w:r w:rsidR="00CC6177" w:rsidRPr="00CC6177">
              <w:rPr>
                <w:rStyle w:val="Hiperpovezava"/>
                <w:b w:val="0"/>
                <w:caps/>
                <w:noProof/>
              </w:rPr>
              <w:t xml:space="preserve">3 analiza konkretnega davčnega obračuna za </w:t>
            </w:r>
            <w:r w:rsidR="00CC6177">
              <w:rPr>
                <w:rStyle w:val="Hiperpovezava"/>
                <w:b w:val="0"/>
                <w:caps/>
                <w:noProof/>
              </w:rPr>
              <w:t>s.p.</w:t>
            </w:r>
            <w:r w:rsidR="00CC6177" w:rsidRPr="00CC6177">
              <w:rPr>
                <w:b w:val="0"/>
                <w:caps/>
                <w:noProof/>
                <w:webHidden/>
              </w:rPr>
              <w:tab/>
            </w:r>
            <w:r w:rsidR="00CC6177" w:rsidRPr="00CC6177">
              <w:rPr>
                <w:b w:val="0"/>
                <w:caps/>
                <w:noProof/>
                <w:webHidden/>
              </w:rPr>
              <w:fldChar w:fldCharType="begin"/>
            </w:r>
            <w:r w:rsidR="00CC6177" w:rsidRPr="00CC6177">
              <w:rPr>
                <w:b w:val="0"/>
                <w:caps/>
                <w:noProof/>
                <w:webHidden/>
              </w:rPr>
              <w:instrText xml:space="preserve"> PAGEREF _Toc402544946 \h </w:instrText>
            </w:r>
            <w:r w:rsidR="00CC6177" w:rsidRPr="00CC6177">
              <w:rPr>
                <w:b w:val="0"/>
                <w:caps/>
                <w:noProof/>
                <w:webHidden/>
              </w:rPr>
            </w:r>
            <w:r w:rsidR="00CC6177" w:rsidRPr="00CC6177">
              <w:rPr>
                <w:b w:val="0"/>
                <w:caps/>
                <w:noProof/>
                <w:webHidden/>
              </w:rPr>
              <w:fldChar w:fldCharType="separate"/>
            </w:r>
            <w:r w:rsidR="00536166">
              <w:rPr>
                <w:b w:val="0"/>
                <w:caps/>
                <w:noProof/>
                <w:webHidden/>
              </w:rPr>
              <w:t>8</w:t>
            </w:r>
            <w:r w:rsidR="00CC6177" w:rsidRPr="00CC6177">
              <w:rPr>
                <w:b w:val="0"/>
                <w:caps/>
                <w:noProof/>
                <w:webHidden/>
              </w:rPr>
              <w:fldChar w:fldCharType="end"/>
            </w:r>
          </w:hyperlink>
        </w:p>
        <w:p w:rsidR="00CC6177" w:rsidRPr="00CC6177" w:rsidRDefault="00C965F9">
          <w:pPr>
            <w:pStyle w:val="Kazalovsebine1"/>
            <w:tabs>
              <w:tab w:val="right" w:leader="dot" w:pos="9062"/>
            </w:tabs>
            <w:rPr>
              <w:rFonts w:asciiTheme="minorHAnsi" w:eastAsiaTheme="minorEastAsia" w:hAnsiTheme="minorHAnsi" w:cstheme="minorBidi"/>
              <w:b w:val="0"/>
              <w:caps/>
              <w:noProof/>
              <w:szCs w:val="22"/>
              <w:lang w:eastAsia="sl-SI" w:bidi="ar-SA"/>
            </w:rPr>
          </w:pPr>
          <w:hyperlink w:anchor="_Toc402544948" w:history="1">
            <w:r w:rsidR="00CC6177" w:rsidRPr="00CC6177">
              <w:rPr>
                <w:rStyle w:val="Hiperpovezava"/>
                <w:b w:val="0"/>
                <w:caps/>
                <w:noProof/>
              </w:rPr>
              <w:t>4. sklepne ugotovitve</w:t>
            </w:r>
            <w:r w:rsidR="00CC6177" w:rsidRPr="00CC6177">
              <w:rPr>
                <w:b w:val="0"/>
                <w:caps/>
                <w:noProof/>
                <w:webHidden/>
              </w:rPr>
              <w:tab/>
            </w:r>
            <w:r w:rsidR="00CC6177" w:rsidRPr="00CC6177">
              <w:rPr>
                <w:b w:val="0"/>
                <w:caps/>
                <w:noProof/>
                <w:webHidden/>
              </w:rPr>
              <w:fldChar w:fldCharType="begin"/>
            </w:r>
            <w:r w:rsidR="00CC6177" w:rsidRPr="00CC6177">
              <w:rPr>
                <w:b w:val="0"/>
                <w:caps/>
                <w:noProof/>
                <w:webHidden/>
              </w:rPr>
              <w:instrText xml:space="preserve"> PAGEREF _Toc402544948 \h </w:instrText>
            </w:r>
            <w:r w:rsidR="00CC6177" w:rsidRPr="00CC6177">
              <w:rPr>
                <w:b w:val="0"/>
                <w:caps/>
                <w:noProof/>
                <w:webHidden/>
              </w:rPr>
            </w:r>
            <w:r w:rsidR="00CC6177" w:rsidRPr="00CC6177">
              <w:rPr>
                <w:b w:val="0"/>
                <w:caps/>
                <w:noProof/>
                <w:webHidden/>
              </w:rPr>
              <w:fldChar w:fldCharType="separate"/>
            </w:r>
            <w:r w:rsidR="00536166">
              <w:rPr>
                <w:b w:val="0"/>
                <w:caps/>
                <w:noProof/>
                <w:webHidden/>
              </w:rPr>
              <w:t>15</w:t>
            </w:r>
            <w:r w:rsidR="00CC6177" w:rsidRPr="00CC6177">
              <w:rPr>
                <w:b w:val="0"/>
                <w:caps/>
                <w:noProof/>
                <w:webHidden/>
              </w:rPr>
              <w:fldChar w:fldCharType="end"/>
            </w:r>
          </w:hyperlink>
        </w:p>
        <w:p w:rsidR="00CC6177" w:rsidRDefault="00C965F9">
          <w:pPr>
            <w:pStyle w:val="Kazalovsebine1"/>
            <w:tabs>
              <w:tab w:val="right" w:leader="dot" w:pos="9062"/>
            </w:tabs>
            <w:rPr>
              <w:rFonts w:asciiTheme="minorHAnsi" w:eastAsiaTheme="minorEastAsia" w:hAnsiTheme="minorHAnsi" w:cstheme="minorBidi"/>
              <w:b w:val="0"/>
              <w:noProof/>
              <w:szCs w:val="22"/>
              <w:lang w:eastAsia="sl-SI" w:bidi="ar-SA"/>
            </w:rPr>
          </w:pPr>
          <w:hyperlink w:anchor="_Toc402544949" w:history="1">
            <w:r w:rsidR="00CC6177" w:rsidRPr="00CC6177">
              <w:rPr>
                <w:rStyle w:val="Hiperpovezava"/>
                <w:b w:val="0"/>
                <w:caps/>
                <w:noProof/>
              </w:rPr>
              <w:t>5. literatura</w:t>
            </w:r>
            <w:r w:rsidR="00CC6177" w:rsidRPr="00CC6177">
              <w:rPr>
                <w:b w:val="0"/>
                <w:caps/>
                <w:noProof/>
                <w:webHidden/>
              </w:rPr>
              <w:tab/>
            </w:r>
            <w:r w:rsidR="00CC6177" w:rsidRPr="00CC6177">
              <w:rPr>
                <w:b w:val="0"/>
                <w:caps/>
                <w:noProof/>
                <w:webHidden/>
              </w:rPr>
              <w:fldChar w:fldCharType="begin"/>
            </w:r>
            <w:r w:rsidR="00CC6177" w:rsidRPr="00CC6177">
              <w:rPr>
                <w:b w:val="0"/>
                <w:caps/>
                <w:noProof/>
                <w:webHidden/>
              </w:rPr>
              <w:instrText xml:space="preserve"> PAGEREF _Toc402544949 \h </w:instrText>
            </w:r>
            <w:r w:rsidR="00CC6177" w:rsidRPr="00CC6177">
              <w:rPr>
                <w:b w:val="0"/>
                <w:caps/>
                <w:noProof/>
                <w:webHidden/>
              </w:rPr>
            </w:r>
            <w:r w:rsidR="00CC6177" w:rsidRPr="00CC6177">
              <w:rPr>
                <w:b w:val="0"/>
                <w:caps/>
                <w:noProof/>
                <w:webHidden/>
              </w:rPr>
              <w:fldChar w:fldCharType="separate"/>
            </w:r>
            <w:r w:rsidR="00536166">
              <w:rPr>
                <w:b w:val="0"/>
                <w:caps/>
                <w:noProof/>
                <w:webHidden/>
              </w:rPr>
              <w:t>16</w:t>
            </w:r>
            <w:r w:rsidR="00CC6177" w:rsidRPr="00CC6177">
              <w:rPr>
                <w:b w:val="0"/>
                <w:caps/>
                <w:noProof/>
                <w:webHidden/>
              </w:rPr>
              <w:fldChar w:fldCharType="end"/>
            </w:r>
          </w:hyperlink>
        </w:p>
        <w:p w:rsidR="001905D0" w:rsidRDefault="001905D0">
          <w:r w:rsidRPr="00804042">
            <w:rPr>
              <w:rFonts w:asciiTheme="majorHAnsi" w:hAnsiTheme="majorHAnsi"/>
              <w:bCs/>
            </w:rPr>
            <w:fldChar w:fldCharType="end"/>
          </w:r>
        </w:p>
      </w:sdtContent>
    </w:sdt>
    <w:p w:rsidR="00377E3D" w:rsidRDefault="001905D0" w:rsidP="00CC6177">
      <w:pPr>
        <w:pStyle w:val="Brezrazmikov"/>
        <w:rPr>
          <w:b w:val="0"/>
        </w:rPr>
      </w:pPr>
      <w:r>
        <w:rPr>
          <w:b w:val="0"/>
        </w:rPr>
        <w:t>KAZALO SLIK</w:t>
      </w:r>
    </w:p>
    <w:p w:rsidR="00CC6177" w:rsidRDefault="00CC6177">
      <w:pPr>
        <w:pStyle w:val="Kazaloslik"/>
        <w:tabs>
          <w:tab w:val="right" w:leader="dot" w:pos="9062"/>
        </w:tabs>
        <w:rPr>
          <w:b w:val="0"/>
        </w:rPr>
      </w:pPr>
    </w:p>
    <w:p w:rsidR="00CC6177" w:rsidRPr="00CC6177" w:rsidRDefault="00CC6177">
      <w:pPr>
        <w:pStyle w:val="Kazaloslik"/>
        <w:tabs>
          <w:tab w:val="right" w:leader="dot" w:pos="9062"/>
        </w:tabs>
        <w:rPr>
          <w:b w:val="0"/>
          <w:noProof/>
        </w:rPr>
      </w:pPr>
      <w:r>
        <w:rPr>
          <w:b w:val="0"/>
        </w:rPr>
        <w:fldChar w:fldCharType="begin"/>
      </w:r>
      <w:r>
        <w:rPr>
          <w:b w:val="0"/>
        </w:rPr>
        <w:instrText xml:space="preserve"> TOC \h \z \c "Slika" </w:instrText>
      </w:r>
      <w:r>
        <w:rPr>
          <w:b w:val="0"/>
        </w:rPr>
        <w:fldChar w:fldCharType="separate"/>
      </w:r>
      <w:hyperlink w:anchor="_Toc402545033" w:history="1">
        <w:r w:rsidRPr="00CC6177">
          <w:rPr>
            <w:rStyle w:val="Hiperpovezava"/>
            <w:b w:val="0"/>
            <w:noProof/>
          </w:rPr>
          <w:t>Slika 1: Davčni obračun akontacije dohodnine od dohodka iz dejavnosti (1. del)</w:t>
        </w:r>
        <w:r w:rsidRPr="00CC6177">
          <w:rPr>
            <w:b w:val="0"/>
            <w:noProof/>
            <w:webHidden/>
          </w:rPr>
          <w:tab/>
        </w:r>
        <w:r w:rsidRPr="00CC6177">
          <w:rPr>
            <w:b w:val="0"/>
            <w:noProof/>
            <w:webHidden/>
          </w:rPr>
          <w:fldChar w:fldCharType="begin"/>
        </w:r>
        <w:r w:rsidRPr="00CC6177">
          <w:rPr>
            <w:b w:val="0"/>
            <w:noProof/>
            <w:webHidden/>
          </w:rPr>
          <w:instrText xml:space="preserve"> PAGEREF _Toc402545033 \h </w:instrText>
        </w:r>
        <w:r w:rsidRPr="00CC6177">
          <w:rPr>
            <w:b w:val="0"/>
            <w:noProof/>
            <w:webHidden/>
          </w:rPr>
        </w:r>
        <w:r w:rsidRPr="00CC6177">
          <w:rPr>
            <w:b w:val="0"/>
            <w:noProof/>
            <w:webHidden/>
          </w:rPr>
          <w:fldChar w:fldCharType="separate"/>
        </w:r>
        <w:r w:rsidR="00536166">
          <w:rPr>
            <w:b w:val="0"/>
            <w:noProof/>
            <w:webHidden/>
          </w:rPr>
          <w:t>9</w:t>
        </w:r>
        <w:r w:rsidRPr="00CC6177">
          <w:rPr>
            <w:b w:val="0"/>
            <w:noProof/>
            <w:webHidden/>
          </w:rPr>
          <w:fldChar w:fldCharType="end"/>
        </w:r>
      </w:hyperlink>
    </w:p>
    <w:p w:rsidR="00CC6177" w:rsidRPr="00CC6177" w:rsidRDefault="00C965F9">
      <w:pPr>
        <w:pStyle w:val="Kazaloslik"/>
        <w:tabs>
          <w:tab w:val="right" w:leader="dot" w:pos="9062"/>
        </w:tabs>
        <w:rPr>
          <w:b w:val="0"/>
          <w:noProof/>
        </w:rPr>
      </w:pPr>
      <w:hyperlink w:anchor="_Toc402545034" w:history="1">
        <w:r w:rsidR="00CC6177" w:rsidRPr="00CC6177">
          <w:rPr>
            <w:rStyle w:val="Hiperpovezava"/>
            <w:b w:val="0"/>
            <w:noProof/>
          </w:rPr>
          <w:t>Slika 2: Davčni obračun akontacije dohodnine od dohodka iz dejavnosti (2. del)</w:t>
        </w:r>
        <w:r w:rsidR="00CC6177" w:rsidRPr="00CC6177">
          <w:rPr>
            <w:b w:val="0"/>
            <w:noProof/>
            <w:webHidden/>
          </w:rPr>
          <w:tab/>
        </w:r>
        <w:r w:rsidR="00CC6177" w:rsidRPr="00CC6177">
          <w:rPr>
            <w:b w:val="0"/>
            <w:noProof/>
            <w:webHidden/>
          </w:rPr>
          <w:fldChar w:fldCharType="begin"/>
        </w:r>
        <w:r w:rsidR="00CC6177" w:rsidRPr="00CC6177">
          <w:rPr>
            <w:b w:val="0"/>
            <w:noProof/>
            <w:webHidden/>
          </w:rPr>
          <w:instrText xml:space="preserve"> PAGEREF _Toc402545034 \h </w:instrText>
        </w:r>
        <w:r w:rsidR="00CC6177" w:rsidRPr="00CC6177">
          <w:rPr>
            <w:b w:val="0"/>
            <w:noProof/>
            <w:webHidden/>
          </w:rPr>
        </w:r>
        <w:r w:rsidR="00CC6177" w:rsidRPr="00CC6177">
          <w:rPr>
            <w:b w:val="0"/>
            <w:noProof/>
            <w:webHidden/>
          </w:rPr>
          <w:fldChar w:fldCharType="separate"/>
        </w:r>
        <w:r w:rsidR="00536166">
          <w:rPr>
            <w:b w:val="0"/>
            <w:noProof/>
            <w:webHidden/>
          </w:rPr>
          <w:t>10</w:t>
        </w:r>
        <w:r w:rsidR="00CC6177" w:rsidRPr="00CC6177">
          <w:rPr>
            <w:b w:val="0"/>
            <w:noProof/>
            <w:webHidden/>
          </w:rPr>
          <w:fldChar w:fldCharType="end"/>
        </w:r>
      </w:hyperlink>
    </w:p>
    <w:p w:rsidR="00CC6177" w:rsidRPr="00CC6177" w:rsidRDefault="00C965F9">
      <w:pPr>
        <w:pStyle w:val="Kazaloslik"/>
        <w:tabs>
          <w:tab w:val="right" w:leader="dot" w:pos="9062"/>
        </w:tabs>
        <w:rPr>
          <w:b w:val="0"/>
          <w:noProof/>
        </w:rPr>
      </w:pPr>
      <w:hyperlink w:anchor="_Toc402545035" w:history="1">
        <w:r w:rsidR="00CC6177" w:rsidRPr="00CC6177">
          <w:rPr>
            <w:rStyle w:val="Hiperpovezava"/>
            <w:b w:val="0"/>
            <w:noProof/>
          </w:rPr>
          <w:t>Slika 3: Davčni obračun akontacije dohodnine od dohodka iz dejavnosti (3. del)</w:t>
        </w:r>
        <w:r w:rsidR="00CC6177" w:rsidRPr="00CC6177">
          <w:rPr>
            <w:b w:val="0"/>
            <w:noProof/>
            <w:webHidden/>
          </w:rPr>
          <w:tab/>
        </w:r>
        <w:r w:rsidR="00CC6177" w:rsidRPr="00CC6177">
          <w:rPr>
            <w:b w:val="0"/>
            <w:noProof/>
            <w:webHidden/>
          </w:rPr>
          <w:fldChar w:fldCharType="begin"/>
        </w:r>
        <w:r w:rsidR="00CC6177" w:rsidRPr="00CC6177">
          <w:rPr>
            <w:b w:val="0"/>
            <w:noProof/>
            <w:webHidden/>
          </w:rPr>
          <w:instrText xml:space="preserve"> PAGEREF _Toc402545035 \h </w:instrText>
        </w:r>
        <w:r w:rsidR="00CC6177" w:rsidRPr="00CC6177">
          <w:rPr>
            <w:b w:val="0"/>
            <w:noProof/>
            <w:webHidden/>
          </w:rPr>
        </w:r>
        <w:r w:rsidR="00CC6177" w:rsidRPr="00CC6177">
          <w:rPr>
            <w:b w:val="0"/>
            <w:noProof/>
            <w:webHidden/>
          </w:rPr>
          <w:fldChar w:fldCharType="separate"/>
        </w:r>
        <w:r w:rsidR="00536166">
          <w:rPr>
            <w:b w:val="0"/>
            <w:noProof/>
            <w:webHidden/>
          </w:rPr>
          <w:t>11</w:t>
        </w:r>
        <w:r w:rsidR="00CC6177" w:rsidRPr="00CC6177">
          <w:rPr>
            <w:b w:val="0"/>
            <w:noProof/>
            <w:webHidden/>
          </w:rPr>
          <w:fldChar w:fldCharType="end"/>
        </w:r>
      </w:hyperlink>
    </w:p>
    <w:p w:rsidR="00CC6177" w:rsidRDefault="00C965F9">
      <w:pPr>
        <w:pStyle w:val="Kazaloslik"/>
        <w:tabs>
          <w:tab w:val="right" w:leader="dot" w:pos="9062"/>
        </w:tabs>
        <w:rPr>
          <w:noProof/>
        </w:rPr>
      </w:pPr>
      <w:hyperlink w:anchor="_Toc402545036" w:history="1">
        <w:r w:rsidR="00CC6177" w:rsidRPr="00CC6177">
          <w:rPr>
            <w:rStyle w:val="Hiperpovezava"/>
            <w:b w:val="0"/>
            <w:noProof/>
          </w:rPr>
          <w:t>Slika 4: Davčni obračun akontacije dohodnine od dohodka iz dejavnosti (4. del)</w:t>
        </w:r>
        <w:r w:rsidR="00CC6177" w:rsidRPr="00CC6177">
          <w:rPr>
            <w:b w:val="0"/>
            <w:noProof/>
            <w:webHidden/>
          </w:rPr>
          <w:tab/>
        </w:r>
        <w:r w:rsidR="00CC6177" w:rsidRPr="00CC6177">
          <w:rPr>
            <w:b w:val="0"/>
            <w:noProof/>
            <w:webHidden/>
          </w:rPr>
          <w:fldChar w:fldCharType="begin"/>
        </w:r>
        <w:r w:rsidR="00CC6177" w:rsidRPr="00CC6177">
          <w:rPr>
            <w:b w:val="0"/>
            <w:noProof/>
            <w:webHidden/>
          </w:rPr>
          <w:instrText xml:space="preserve"> PAGEREF _Toc402545036 \h </w:instrText>
        </w:r>
        <w:r w:rsidR="00CC6177" w:rsidRPr="00CC6177">
          <w:rPr>
            <w:b w:val="0"/>
            <w:noProof/>
            <w:webHidden/>
          </w:rPr>
        </w:r>
        <w:r w:rsidR="00CC6177" w:rsidRPr="00CC6177">
          <w:rPr>
            <w:b w:val="0"/>
            <w:noProof/>
            <w:webHidden/>
          </w:rPr>
          <w:fldChar w:fldCharType="separate"/>
        </w:r>
        <w:r w:rsidR="00536166">
          <w:rPr>
            <w:b w:val="0"/>
            <w:noProof/>
            <w:webHidden/>
          </w:rPr>
          <w:t>12</w:t>
        </w:r>
        <w:r w:rsidR="00CC6177" w:rsidRPr="00CC6177">
          <w:rPr>
            <w:b w:val="0"/>
            <w:noProof/>
            <w:webHidden/>
          </w:rPr>
          <w:fldChar w:fldCharType="end"/>
        </w:r>
      </w:hyperlink>
    </w:p>
    <w:p w:rsidR="00377E3D" w:rsidRDefault="00CC6177" w:rsidP="00C00C0A">
      <w:pPr>
        <w:pStyle w:val="Brezrazmikov"/>
        <w:rPr>
          <w:b w:val="0"/>
        </w:rPr>
      </w:pPr>
      <w:r>
        <w:rPr>
          <w:b w:val="0"/>
        </w:rPr>
        <w:fldChar w:fldCharType="end"/>
      </w: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377E3D" w:rsidRDefault="00377E3D" w:rsidP="00C00C0A">
      <w:pPr>
        <w:pStyle w:val="Brezrazmikov"/>
        <w:rPr>
          <w:b w:val="0"/>
        </w:rPr>
      </w:pPr>
    </w:p>
    <w:p w:rsidR="00194722" w:rsidRDefault="00C00C0A" w:rsidP="00E215EC">
      <w:pPr>
        <w:pStyle w:val="Naslov1"/>
      </w:pPr>
      <w:bookmarkStart w:id="0" w:name="_Toc402544937"/>
      <w:r w:rsidRPr="00C00C0A">
        <w:lastRenderedPageBreak/>
        <w:t>1</w:t>
      </w:r>
      <w:r>
        <w:t>. UVOD</w:t>
      </w:r>
      <w:bookmarkEnd w:id="0"/>
    </w:p>
    <w:p w:rsidR="00C00C0A" w:rsidRPr="00971DE5" w:rsidRDefault="00C00C0A" w:rsidP="00E215EC">
      <w:pPr>
        <w:pStyle w:val="Naslov2"/>
        <w:rPr>
          <w:b/>
        </w:rPr>
      </w:pPr>
      <w:bookmarkStart w:id="1" w:name="_Toc402544938"/>
      <w:r>
        <w:t>1.1 OPREDELITEV PROBLEMA</w:t>
      </w:r>
      <w:bookmarkEnd w:id="1"/>
    </w:p>
    <w:p w:rsidR="00E707F5" w:rsidRPr="00971DE5" w:rsidRDefault="00E707F5" w:rsidP="00E707F5">
      <w:pPr>
        <w:rPr>
          <w:b w:val="0"/>
        </w:rPr>
      </w:pPr>
    </w:p>
    <w:p w:rsidR="00E707F5" w:rsidRPr="00971DE5" w:rsidRDefault="00D96E35" w:rsidP="00E707F5">
      <w:pPr>
        <w:rPr>
          <w:b w:val="0"/>
        </w:rPr>
      </w:pPr>
      <w:r>
        <w:rPr>
          <w:b w:val="0"/>
        </w:rPr>
        <w:t xml:space="preserve">V seminarski nalogi </w:t>
      </w:r>
      <w:r w:rsidR="00155FD8">
        <w:rPr>
          <w:b w:val="0"/>
        </w:rPr>
        <w:t>bomo najprej predstavili značilnosti poslovanja samostojnih podjetnikov (s.p.).  V nadaljevanju bomo podali</w:t>
      </w:r>
      <w:r>
        <w:rPr>
          <w:b w:val="0"/>
        </w:rPr>
        <w:t xml:space="preserve"> teoretične osnove, ki veljajo za obdavčitev samostojnega podjetnika (s.p.). Njegovo ravnanje glede obdavčitve davčne osnove, ki je dobiček, temelji na zakonski podlagi, ki izhaja iz Zakona o dohodnini (ZDoh-2), Zakona o davkih od dohodkov pravnih oseb (ZDDPO-2) in Zakonu o gospodarskih družbah ZGD. Zavezujejo pa ga tudi nekateri predpisi, npr. Predpis o vodenju poslovnih knjig …</w:t>
      </w:r>
    </w:p>
    <w:p w:rsidR="00E707F5" w:rsidRPr="00971DE5" w:rsidRDefault="00E707F5" w:rsidP="00E707F5">
      <w:pPr>
        <w:rPr>
          <w:b w:val="0"/>
        </w:rPr>
      </w:pPr>
    </w:p>
    <w:p w:rsidR="00E707F5" w:rsidRPr="00971DE5" w:rsidRDefault="00D96E35" w:rsidP="00E707F5">
      <w:pPr>
        <w:rPr>
          <w:b w:val="0"/>
        </w:rPr>
      </w:pPr>
      <w:r>
        <w:rPr>
          <w:b w:val="0"/>
        </w:rPr>
        <w:t xml:space="preserve">V empiričnem delu pa bomo prikazali konkretno davčno napoved za samostojnega podjetnika. Ta del izhaja iz zakonskih norm, ki so </w:t>
      </w:r>
      <w:r w:rsidR="00B13381">
        <w:rPr>
          <w:b w:val="0"/>
        </w:rPr>
        <w:t>opredeljene</w:t>
      </w:r>
      <w:r>
        <w:rPr>
          <w:b w:val="0"/>
        </w:rPr>
        <w:t xml:space="preserve"> v zgoraj navedenih zakonih.</w:t>
      </w:r>
    </w:p>
    <w:p w:rsidR="00E707F5" w:rsidRPr="00971DE5" w:rsidRDefault="00E707F5" w:rsidP="00E707F5">
      <w:pPr>
        <w:rPr>
          <w:b w:val="0"/>
        </w:rPr>
      </w:pPr>
    </w:p>
    <w:p w:rsidR="00C00C0A" w:rsidRPr="00971DE5" w:rsidRDefault="00C00C0A" w:rsidP="00E215EC">
      <w:pPr>
        <w:pStyle w:val="Naslov2"/>
      </w:pPr>
      <w:bookmarkStart w:id="2" w:name="_Toc402544939"/>
      <w:r>
        <w:t>1.2 CILJI SEMINARSKE NALOGE</w:t>
      </w:r>
      <w:bookmarkEnd w:id="2"/>
    </w:p>
    <w:p w:rsidR="00971DE5" w:rsidRDefault="00971DE5" w:rsidP="00E707F5">
      <w:pPr>
        <w:rPr>
          <w:b w:val="0"/>
        </w:rPr>
      </w:pPr>
    </w:p>
    <w:p w:rsidR="00E707F5" w:rsidRPr="00971DE5" w:rsidRDefault="00971DE5" w:rsidP="00E707F5">
      <w:pPr>
        <w:rPr>
          <w:b w:val="0"/>
        </w:rPr>
      </w:pPr>
      <w:r w:rsidRPr="00971DE5">
        <w:rPr>
          <w:b w:val="0"/>
        </w:rPr>
        <w:t xml:space="preserve">V </w:t>
      </w:r>
      <w:r>
        <w:rPr>
          <w:b w:val="0"/>
        </w:rPr>
        <w:t>seminarski nalogi bomo skušali doseči naslednje cilje:</w:t>
      </w:r>
    </w:p>
    <w:p w:rsidR="008C5BF4" w:rsidRDefault="008C5BF4" w:rsidP="00E707F5">
      <w:pPr>
        <w:pStyle w:val="Odstavekseznama"/>
        <w:numPr>
          <w:ilvl w:val="0"/>
          <w:numId w:val="1"/>
        </w:numPr>
        <w:rPr>
          <w:b w:val="0"/>
        </w:rPr>
      </w:pPr>
      <w:r>
        <w:rPr>
          <w:b w:val="0"/>
        </w:rPr>
        <w:t>ugotoviti značilnosti poslovanja samostojnih podjetnikov (s.p.)</w:t>
      </w:r>
    </w:p>
    <w:p w:rsidR="00E707F5" w:rsidRDefault="00971DE5" w:rsidP="00E707F5">
      <w:pPr>
        <w:pStyle w:val="Odstavekseznama"/>
        <w:numPr>
          <w:ilvl w:val="0"/>
          <w:numId w:val="1"/>
        </w:numPr>
        <w:rPr>
          <w:b w:val="0"/>
        </w:rPr>
      </w:pPr>
      <w:r w:rsidRPr="00971DE5">
        <w:rPr>
          <w:b w:val="0"/>
        </w:rPr>
        <w:t xml:space="preserve">spoznati </w:t>
      </w:r>
      <w:r w:rsidR="008C5BF4">
        <w:rPr>
          <w:b w:val="0"/>
        </w:rPr>
        <w:t>teorijo in zakonske norme, ki določajo obdavčitev samostojnih podjetnikov (s.p.),</w:t>
      </w:r>
    </w:p>
    <w:p w:rsidR="00971DE5" w:rsidRDefault="008C5BF4" w:rsidP="00E707F5">
      <w:pPr>
        <w:pStyle w:val="Odstavekseznama"/>
        <w:numPr>
          <w:ilvl w:val="0"/>
          <w:numId w:val="1"/>
        </w:numPr>
        <w:rPr>
          <w:b w:val="0"/>
        </w:rPr>
      </w:pPr>
      <w:r>
        <w:rPr>
          <w:b w:val="0"/>
        </w:rPr>
        <w:t>spoznati konkreten davčni obračun za s.p.,</w:t>
      </w:r>
    </w:p>
    <w:p w:rsidR="008C5BF4" w:rsidRDefault="008C5BF4" w:rsidP="00E707F5">
      <w:pPr>
        <w:pStyle w:val="Odstavekseznama"/>
        <w:numPr>
          <w:ilvl w:val="0"/>
          <w:numId w:val="1"/>
        </w:numPr>
        <w:rPr>
          <w:b w:val="0"/>
        </w:rPr>
      </w:pPr>
      <w:r>
        <w:rPr>
          <w:b w:val="0"/>
        </w:rPr>
        <w:t>analizirati ta davčni obračun,</w:t>
      </w:r>
    </w:p>
    <w:p w:rsidR="008C5BF4" w:rsidRPr="00971DE5" w:rsidRDefault="008C5BF4" w:rsidP="00E707F5">
      <w:pPr>
        <w:pStyle w:val="Odstavekseznama"/>
        <w:numPr>
          <w:ilvl w:val="0"/>
          <w:numId w:val="1"/>
        </w:numPr>
        <w:rPr>
          <w:b w:val="0"/>
        </w:rPr>
      </w:pPr>
      <w:r>
        <w:rPr>
          <w:b w:val="0"/>
        </w:rPr>
        <w:t>razložiti postavke analiziranega davčnega obračuna.</w:t>
      </w:r>
    </w:p>
    <w:p w:rsidR="00E707F5" w:rsidRPr="00971DE5" w:rsidRDefault="00C00C0A" w:rsidP="00971DE5">
      <w:pPr>
        <w:pStyle w:val="Naslov2"/>
      </w:pPr>
      <w:bookmarkStart w:id="3" w:name="_Toc402544940"/>
      <w:r>
        <w:t>1.3 METODOLOGIJA</w:t>
      </w:r>
      <w:bookmarkEnd w:id="3"/>
    </w:p>
    <w:p w:rsidR="00C00C0A" w:rsidRDefault="00C00C0A" w:rsidP="00832328">
      <w:pPr>
        <w:pStyle w:val="Naslov3"/>
      </w:pPr>
      <w:bookmarkStart w:id="4" w:name="_Toc402544941"/>
      <w:r>
        <w:t>1.3.1 METODE ZBIRANJA IN OBDELAVE PODATKOV</w:t>
      </w:r>
      <w:bookmarkEnd w:id="4"/>
    </w:p>
    <w:p w:rsidR="00971DE5" w:rsidRDefault="00971DE5" w:rsidP="00971DE5"/>
    <w:p w:rsidR="00971DE5" w:rsidRPr="00971DE5" w:rsidRDefault="00971DE5" w:rsidP="00971DE5">
      <w:pPr>
        <w:rPr>
          <w:b w:val="0"/>
        </w:rPr>
      </w:pPr>
      <w:r>
        <w:rPr>
          <w:b w:val="0"/>
        </w:rPr>
        <w:t>V seminarski nalogi bomo uporabljali naslednje metode zbiranja podatkov:</w:t>
      </w:r>
    </w:p>
    <w:p w:rsidR="00971DE5" w:rsidRDefault="0035706B" w:rsidP="00971DE5">
      <w:pPr>
        <w:pStyle w:val="Odstavekseznama"/>
        <w:numPr>
          <w:ilvl w:val="0"/>
          <w:numId w:val="2"/>
        </w:numPr>
        <w:rPr>
          <w:b w:val="0"/>
        </w:rPr>
      </w:pPr>
      <w:r>
        <w:rPr>
          <w:b w:val="0"/>
        </w:rPr>
        <w:t xml:space="preserve">branje oziroma </w:t>
      </w:r>
      <w:r w:rsidR="00971DE5" w:rsidRPr="00971DE5">
        <w:rPr>
          <w:b w:val="0"/>
        </w:rPr>
        <w:t xml:space="preserve">poslušanje </w:t>
      </w:r>
      <w:r>
        <w:rPr>
          <w:b w:val="0"/>
        </w:rPr>
        <w:t xml:space="preserve">različnih </w:t>
      </w:r>
      <w:r w:rsidR="00971DE5" w:rsidRPr="00971DE5">
        <w:rPr>
          <w:b w:val="0"/>
        </w:rPr>
        <w:t>sekundarnih virov</w:t>
      </w:r>
      <w:r w:rsidR="004C0D12">
        <w:rPr>
          <w:b w:val="0"/>
        </w:rPr>
        <w:t>, in sicer:</w:t>
      </w:r>
      <w:r>
        <w:rPr>
          <w:b w:val="0"/>
        </w:rPr>
        <w:t xml:space="preserve"> objav</w:t>
      </w:r>
      <w:r w:rsidR="00971DE5" w:rsidRPr="00971DE5">
        <w:rPr>
          <w:b w:val="0"/>
        </w:rPr>
        <w:t xml:space="preserve"> na spletu, </w:t>
      </w:r>
      <w:r w:rsidR="004C0D12">
        <w:rPr>
          <w:b w:val="0"/>
        </w:rPr>
        <w:t>strokovnih predavanj</w:t>
      </w:r>
      <w:r w:rsidR="00971DE5" w:rsidRPr="00971DE5">
        <w:rPr>
          <w:b w:val="0"/>
        </w:rPr>
        <w:t xml:space="preserve">, </w:t>
      </w:r>
      <w:r w:rsidR="00FD23A4">
        <w:rPr>
          <w:b w:val="0"/>
        </w:rPr>
        <w:t>zakonskih norm, ki se nanašajo na dohodek iz dejavnosti</w:t>
      </w:r>
      <w:r w:rsidR="004C0D12">
        <w:rPr>
          <w:b w:val="0"/>
        </w:rPr>
        <w:t xml:space="preserve">, </w:t>
      </w:r>
      <w:r w:rsidR="00971DE5" w:rsidRPr="00971DE5">
        <w:rPr>
          <w:b w:val="0"/>
        </w:rPr>
        <w:t xml:space="preserve"> mnenja ljudi in strokovnjakov iz področja davkov</w:t>
      </w:r>
      <w:r w:rsidR="00971DE5">
        <w:rPr>
          <w:b w:val="0"/>
        </w:rPr>
        <w:t xml:space="preserve">, ki se </w:t>
      </w:r>
      <w:r w:rsidR="00721D44">
        <w:rPr>
          <w:b w:val="0"/>
        </w:rPr>
        <w:t>nanašajo na</w:t>
      </w:r>
      <w:r w:rsidR="00971DE5">
        <w:rPr>
          <w:b w:val="0"/>
        </w:rPr>
        <w:t xml:space="preserve"> s.p.</w:t>
      </w:r>
      <w:r w:rsidR="00971DE5" w:rsidRPr="00971DE5">
        <w:rPr>
          <w:b w:val="0"/>
        </w:rPr>
        <w:t>;</w:t>
      </w:r>
    </w:p>
    <w:p w:rsidR="00971DE5" w:rsidRDefault="00971DE5" w:rsidP="00971DE5">
      <w:pPr>
        <w:pStyle w:val="Odstavekseznama"/>
        <w:numPr>
          <w:ilvl w:val="0"/>
          <w:numId w:val="2"/>
        </w:numPr>
        <w:rPr>
          <w:b w:val="0"/>
        </w:rPr>
      </w:pPr>
      <w:r>
        <w:rPr>
          <w:b w:val="0"/>
        </w:rPr>
        <w:t xml:space="preserve">opazovanje dogajanja v zvezi z davki, ki se </w:t>
      </w:r>
      <w:r w:rsidR="00721D44">
        <w:rPr>
          <w:b w:val="0"/>
        </w:rPr>
        <w:t>nanašajo na</w:t>
      </w:r>
      <w:r>
        <w:rPr>
          <w:b w:val="0"/>
        </w:rPr>
        <w:t xml:space="preserve"> s.p.;</w:t>
      </w:r>
    </w:p>
    <w:p w:rsidR="004C0D12" w:rsidRDefault="004C0D12" w:rsidP="00971DE5">
      <w:pPr>
        <w:pStyle w:val="Odstavekseznama"/>
        <w:numPr>
          <w:ilvl w:val="0"/>
          <w:numId w:val="2"/>
        </w:numPr>
        <w:rPr>
          <w:b w:val="0"/>
        </w:rPr>
      </w:pPr>
      <w:r>
        <w:rPr>
          <w:b w:val="0"/>
        </w:rPr>
        <w:t>analiza konkretnega davčnega obračuna za določenega samostojnega podjetnika;</w:t>
      </w:r>
    </w:p>
    <w:p w:rsidR="003D7738" w:rsidRDefault="00971DE5" w:rsidP="003D7738">
      <w:pPr>
        <w:pStyle w:val="Odstavekseznama"/>
        <w:numPr>
          <w:ilvl w:val="0"/>
          <w:numId w:val="2"/>
        </w:numPr>
        <w:rPr>
          <w:b w:val="0"/>
        </w:rPr>
      </w:pPr>
      <w:r w:rsidRPr="003D7738">
        <w:rPr>
          <w:b w:val="0"/>
        </w:rPr>
        <w:t>miselno analiziranje in sintetiziranje pridobljenih poda</w:t>
      </w:r>
      <w:r w:rsidR="0035706B">
        <w:rPr>
          <w:b w:val="0"/>
        </w:rPr>
        <w:t>t</w:t>
      </w:r>
      <w:r w:rsidR="004C0D12">
        <w:rPr>
          <w:b w:val="0"/>
        </w:rPr>
        <w:t>k</w:t>
      </w:r>
      <w:r w:rsidRPr="003D7738">
        <w:rPr>
          <w:b w:val="0"/>
        </w:rPr>
        <w:t xml:space="preserve">ov v zvezi z davki, ki se </w:t>
      </w:r>
      <w:r w:rsidR="00721D44">
        <w:rPr>
          <w:b w:val="0"/>
        </w:rPr>
        <w:t>nanašajo na</w:t>
      </w:r>
      <w:r w:rsidRPr="003D7738">
        <w:rPr>
          <w:b w:val="0"/>
        </w:rPr>
        <w:t xml:space="preserve"> s.p.</w:t>
      </w:r>
    </w:p>
    <w:p w:rsidR="003D7738" w:rsidRDefault="003D7738" w:rsidP="003D7738">
      <w:pPr>
        <w:pStyle w:val="Naslov3"/>
      </w:pPr>
      <w:bookmarkStart w:id="5" w:name="_Toc402544942"/>
      <w:r>
        <w:t>1.3.2 tipi virov podatkov</w:t>
      </w:r>
      <w:bookmarkEnd w:id="5"/>
    </w:p>
    <w:p w:rsidR="003D7738" w:rsidRDefault="003D7738" w:rsidP="003D7738">
      <w:pPr>
        <w:rPr>
          <w:b w:val="0"/>
        </w:rPr>
      </w:pPr>
    </w:p>
    <w:p w:rsidR="00256A58" w:rsidRDefault="00F3325D" w:rsidP="003D7738">
      <w:pPr>
        <w:rPr>
          <w:b w:val="0"/>
        </w:rPr>
      </w:pPr>
      <w:r>
        <w:rPr>
          <w:b w:val="0"/>
        </w:rPr>
        <w:t xml:space="preserve">Podatke in informacije smo črpali iz naslednjih virov: spleta, </w:t>
      </w:r>
      <w:r w:rsidR="00F212B2">
        <w:rPr>
          <w:b w:val="0"/>
        </w:rPr>
        <w:t>konkretnega davčnega obračuna</w:t>
      </w:r>
      <w:r>
        <w:rPr>
          <w:b w:val="0"/>
        </w:rPr>
        <w:t xml:space="preserve">, </w:t>
      </w:r>
      <w:r w:rsidR="004C0D12">
        <w:rPr>
          <w:b w:val="0"/>
        </w:rPr>
        <w:t>predavanj  strokovnjakov</w:t>
      </w:r>
      <w:r>
        <w:rPr>
          <w:b w:val="0"/>
        </w:rPr>
        <w:t>, lastnih izkušenj, s pomočjo intuicije in dosedanjega znanja.</w:t>
      </w:r>
    </w:p>
    <w:p w:rsidR="00256A58" w:rsidRDefault="00256A58" w:rsidP="00256A58">
      <w:pPr>
        <w:pStyle w:val="Naslov2"/>
      </w:pPr>
      <w:bookmarkStart w:id="6" w:name="_Toc402544943"/>
      <w:r>
        <w:t>1.4 omejitve pri delu</w:t>
      </w:r>
      <w:bookmarkEnd w:id="6"/>
    </w:p>
    <w:p w:rsidR="00256A58" w:rsidRDefault="00256A58" w:rsidP="003D7738">
      <w:pPr>
        <w:rPr>
          <w:b w:val="0"/>
        </w:rPr>
      </w:pPr>
    </w:p>
    <w:p w:rsidR="00256A58" w:rsidRDefault="002D2659" w:rsidP="003D7738">
      <w:pPr>
        <w:rPr>
          <w:b w:val="0"/>
        </w:rPr>
      </w:pPr>
      <w:r>
        <w:rPr>
          <w:b w:val="0"/>
        </w:rPr>
        <w:t xml:space="preserve">Pri analiziranju konkretnega davčnega obračuna za samostojnega podjetnika bomo razpolagali samo z enim takim obračunom. Če bi lahko analizirali več takšnih davčnih obračunov, bi dobili boljši vpogled o značilnosti davčnih obračunov. </w:t>
      </w:r>
      <w:r w:rsidR="00F212B2">
        <w:rPr>
          <w:b w:val="0"/>
        </w:rPr>
        <w:t>Poleg tega je naš davčni obračun za koledarsko leto 2012, ker novejšega nismo dobili. Najboljše rezultate pa bomo dosegli, če bomo analizirali najnovejše podatke, ker se davčna zakonodaja pogosto spreminja.</w:t>
      </w:r>
    </w:p>
    <w:p w:rsidR="00256A58" w:rsidRDefault="00256A58" w:rsidP="003D7738">
      <w:pPr>
        <w:rPr>
          <w:b w:val="0"/>
        </w:rPr>
      </w:pPr>
    </w:p>
    <w:p w:rsidR="00256A58" w:rsidRDefault="00256A58" w:rsidP="003D7738">
      <w:pPr>
        <w:rPr>
          <w:b w:val="0"/>
        </w:rPr>
      </w:pPr>
    </w:p>
    <w:p w:rsidR="00256A58" w:rsidRDefault="00256A58" w:rsidP="003D7738">
      <w:pPr>
        <w:rPr>
          <w:b w:val="0"/>
        </w:rPr>
      </w:pPr>
    </w:p>
    <w:p w:rsidR="00256A58" w:rsidRDefault="00256A58" w:rsidP="003D7738">
      <w:pPr>
        <w:rPr>
          <w:b w:val="0"/>
        </w:rPr>
      </w:pPr>
    </w:p>
    <w:p w:rsidR="00256A58" w:rsidRDefault="00256A58" w:rsidP="003D7738">
      <w:pPr>
        <w:rPr>
          <w:b w:val="0"/>
        </w:rPr>
      </w:pPr>
    </w:p>
    <w:p w:rsidR="003D7738" w:rsidRDefault="00D64195" w:rsidP="003D7738">
      <w:pPr>
        <w:pStyle w:val="Naslov1"/>
      </w:pPr>
      <w:r>
        <w:br w:type="page"/>
      </w:r>
      <w:bookmarkStart w:id="7" w:name="_Toc402544944"/>
      <w:r w:rsidR="003D7738">
        <w:lastRenderedPageBreak/>
        <w:t>2 POSNETEK STANJA</w:t>
      </w:r>
      <w:bookmarkEnd w:id="7"/>
    </w:p>
    <w:p w:rsidR="00256A58" w:rsidRDefault="003056C1" w:rsidP="003056C1">
      <w:pPr>
        <w:pStyle w:val="Naslov2"/>
      </w:pPr>
      <w:bookmarkStart w:id="8" w:name="_Toc402544945"/>
      <w:r>
        <w:t xml:space="preserve">2.1 </w:t>
      </w:r>
      <w:r w:rsidR="0002772B">
        <w:t xml:space="preserve">davčni vidik dohodka iz dejavnosti za </w:t>
      </w:r>
      <w:r>
        <w:t>SAMOSTOJN</w:t>
      </w:r>
      <w:r w:rsidR="0002772B">
        <w:t>ega</w:t>
      </w:r>
      <w:r>
        <w:t xml:space="preserve"> PODJETNIK</w:t>
      </w:r>
      <w:r w:rsidR="0002772B">
        <w:t>a</w:t>
      </w:r>
      <w:r>
        <w:t xml:space="preserve"> </w:t>
      </w:r>
      <w:r w:rsidR="0003185D">
        <w:t>(</w:t>
      </w:r>
      <w:r>
        <w:t>S.P.</w:t>
      </w:r>
      <w:r w:rsidR="0003185D">
        <w:t>)</w:t>
      </w:r>
      <w:bookmarkEnd w:id="8"/>
    </w:p>
    <w:p w:rsidR="003056C1" w:rsidRDefault="003056C1" w:rsidP="00256A58">
      <w:pPr>
        <w:rPr>
          <w:b w:val="0"/>
        </w:rPr>
      </w:pPr>
    </w:p>
    <w:p w:rsidR="00221635" w:rsidRPr="00221635" w:rsidRDefault="00221635" w:rsidP="00256A58">
      <w:r w:rsidRPr="00221635">
        <w:t>Splošne značilnosti samostojnega podjetnika (s.p.)</w:t>
      </w:r>
    </w:p>
    <w:p w:rsidR="00221635" w:rsidRDefault="00221635" w:rsidP="00256A58">
      <w:pPr>
        <w:rPr>
          <w:b w:val="0"/>
        </w:rPr>
      </w:pPr>
    </w:p>
    <w:p w:rsidR="008E3E99" w:rsidRDefault="00AB1B9D" w:rsidP="00256A58">
      <w:pPr>
        <w:rPr>
          <w:b w:val="0"/>
        </w:rPr>
      </w:pPr>
      <w:r>
        <w:rPr>
          <w:b w:val="0"/>
        </w:rPr>
        <w:t xml:space="preserve">Samostojni podjetnik (s.p.) </w:t>
      </w:r>
      <w:r w:rsidR="00B1549B">
        <w:rPr>
          <w:b w:val="0"/>
        </w:rPr>
        <w:t xml:space="preserve">je fizična oseba, ki na trgu opravlja </w:t>
      </w:r>
      <w:r>
        <w:rPr>
          <w:b w:val="0"/>
        </w:rPr>
        <w:t xml:space="preserve">samostojno pridobitno dejavnost. </w:t>
      </w:r>
      <w:r w:rsidR="0029504C">
        <w:rPr>
          <w:b w:val="0"/>
        </w:rPr>
        <w:t>Samostojni podjetnik</w:t>
      </w:r>
      <w:r w:rsidR="00B1549B">
        <w:rPr>
          <w:b w:val="0"/>
        </w:rPr>
        <w:t xml:space="preserve"> </w:t>
      </w:r>
      <w:r w:rsidR="0029504C">
        <w:rPr>
          <w:b w:val="0"/>
        </w:rPr>
        <w:t xml:space="preserve">(s.p.) </w:t>
      </w:r>
      <w:r>
        <w:rPr>
          <w:b w:val="0"/>
        </w:rPr>
        <w:t>je</w:t>
      </w:r>
      <w:r w:rsidR="00B1549B">
        <w:rPr>
          <w:b w:val="0"/>
        </w:rPr>
        <w:t xml:space="preserve"> vpisani v </w:t>
      </w:r>
      <w:r>
        <w:rPr>
          <w:b w:val="0"/>
        </w:rPr>
        <w:t>poslovni register, medtem ko so p</w:t>
      </w:r>
      <w:r w:rsidR="00B1549B">
        <w:rPr>
          <w:b w:val="0"/>
        </w:rPr>
        <w:t xml:space="preserve">ravne osebe vpisane v sodni register. </w:t>
      </w:r>
      <w:r w:rsidR="0029504C">
        <w:rPr>
          <w:b w:val="0"/>
        </w:rPr>
        <w:t>Ena izmed oblik samostojnega podjetnika (s.p.) je zasebnik</w:t>
      </w:r>
      <w:r w:rsidR="00B1549B">
        <w:rPr>
          <w:b w:val="0"/>
        </w:rPr>
        <w:t xml:space="preserve">, </w:t>
      </w:r>
      <w:r w:rsidR="0029504C">
        <w:rPr>
          <w:b w:val="0"/>
        </w:rPr>
        <w:t>n</w:t>
      </w:r>
      <w:r w:rsidR="00FE75FE">
        <w:rPr>
          <w:b w:val="0"/>
        </w:rPr>
        <w:t>pr. zdravniki, odvetniki, notar</w:t>
      </w:r>
      <w:r w:rsidR="0029504C">
        <w:rPr>
          <w:b w:val="0"/>
        </w:rPr>
        <w:t xml:space="preserve">ji …, ki je enako obdavčen kot samostojni podjetnik (s.p.). Njihova posebnost je, da </w:t>
      </w:r>
      <w:r w:rsidR="0031044D">
        <w:rPr>
          <w:b w:val="0"/>
        </w:rPr>
        <w:t xml:space="preserve">delujejo po svojih specialnih predpisih in so vpisani v svoje evidence. </w:t>
      </w:r>
      <w:r w:rsidR="0029504C">
        <w:rPr>
          <w:b w:val="0"/>
        </w:rPr>
        <w:t>Samostojn</w:t>
      </w:r>
      <w:r w:rsidR="00FE75FE">
        <w:rPr>
          <w:b w:val="0"/>
        </w:rPr>
        <w:t>i</w:t>
      </w:r>
      <w:r w:rsidR="0029504C">
        <w:rPr>
          <w:b w:val="0"/>
        </w:rPr>
        <w:t xml:space="preserve"> podjetnik (s.p.)</w:t>
      </w:r>
      <w:r w:rsidR="003056C1">
        <w:rPr>
          <w:b w:val="0"/>
        </w:rPr>
        <w:t xml:space="preserve"> ne potrebuje</w:t>
      </w:r>
      <w:r w:rsidR="008A343A">
        <w:rPr>
          <w:b w:val="0"/>
        </w:rPr>
        <w:t xml:space="preserve"> za ustanovitev osnovnega kapitala, </w:t>
      </w:r>
      <w:r w:rsidR="0029504C">
        <w:rPr>
          <w:b w:val="0"/>
        </w:rPr>
        <w:t>kot ga potrebujejo</w:t>
      </w:r>
      <w:r w:rsidR="008A343A">
        <w:rPr>
          <w:b w:val="0"/>
        </w:rPr>
        <w:t xml:space="preserve"> pravn</w:t>
      </w:r>
      <w:r w:rsidR="0029504C">
        <w:rPr>
          <w:b w:val="0"/>
        </w:rPr>
        <w:t>e</w:t>
      </w:r>
      <w:r w:rsidR="008A343A">
        <w:rPr>
          <w:b w:val="0"/>
        </w:rPr>
        <w:t xml:space="preserve"> oseb</w:t>
      </w:r>
      <w:r w:rsidR="0029504C">
        <w:rPr>
          <w:b w:val="0"/>
        </w:rPr>
        <w:t>e</w:t>
      </w:r>
      <w:r w:rsidR="008A343A">
        <w:rPr>
          <w:b w:val="0"/>
        </w:rPr>
        <w:t xml:space="preserve">. </w:t>
      </w:r>
      <w:r w:rsidR="003056C1">
        <w:rPr>
          <w:b w:val="0"/>
        </w:rPr>
        <w:t>Za svoje obveznosti</w:t>
      </w:r>
      <w:r w:rsidR="008A343A">
        <w:rPr>
          <w:b w:val="0"/>
        </w:rPr>
        <w:t xml:space="preserve"> jamči z vsem svojim premoženjem</w:t>
      </w:r>
      <w:r w:rsidR="003056C1">
        <w:rPr>
          <w:b w:val="0"/>
        </w:rPr>
        <w:t>.</w:t>
      </w:r>
      <w:r w:rsidR="008A343A">
        <w:rPr>
          <w:b w:val="0"/>
        </w:rPr>
        <w:t xml:space="preserve"> </w:t>
      </w:r>
      <w:r w:rsidR="000F36F6">
        <w:rPr>
          <w:b w:val="0"/>
        </w:rPr>
        <w:t>K</w:t>
      </w:r>
      <w:r w:rsidR="003056C1">
        <w:rPr>
          <w:b w:val="0"/>
        </w:rPr>
        <w:t xml:space="preserve">apitalska družba, npr. d.o.o., </w:t>
      </w:r>
      <w:r w:rsidR="008A343A">
        <w:rPr>
          <w:b w:val="0"/>
        </w:rPr>
        <w:t xml:space="preserve">pa </w:t>
      </w:r>
      <w:r w:rsidR="003056C1">
        <w:rPr>
          <w:b w:val="0"/>
        </w:rPr>
        <w:t>jamči samo z osnovnim kapitalom.</w:t>
      </w:r>
      <w:r w:rsidR="008A343A">
        <w:rPr>
          <w:b w:val="0"/>
        </w:rPr>
        <w:t xml:space="preserve"> </w:t>
      </w:r>
      <w:r w:rsidR="003056C1">
        <w:rPr>
          <w:b w:val="0"/>
        </w:rPr>
        <w:t>Samostojni podjetnik (s.p.)</w:t>
      </w:r>
      <w:r w:rsidR="008A343A">
        <w:rPr>
          <w:b w:val="0"/>
        </w:rPr>
        <w:t xml:space="preserve"> je lah</w:t>
      </w:r>
      <w:r w:rsidR="003056C1">
        <w:rPr>
          <w:b w:val="0"/>
        </w:rPr>
        <w:t xml:space="preserve">ko vsakdo, ki izpolnjuje pogoje. </w:t>
      </w:r>
      <w:r w:rsidR="000F36F6">
        <w:rPr>
          <w:b w:val="0"/>
        </w:rPr>
        <w:t xml:space="preserve">Samostojni podjetnik (s.p.) </w:t>
      </w:r>
      <w:r w:rsidR="008E3E99">
        <w:rPr>
          <w:b w:val="0"/>
        </w:rPr>
        <w:t>lahko opravlja vse dejavnosti</w:t>
      </w:r>
      <w:r w:rsidR="003056C1">
        <w:rPr>
          <w:b w:val="0"/>
        </w:rPr>
        <w:t>,</w:t>
      </w:r>
      <w:r w:rsidR="008E3E99">
        <w:rPr>
          <w:b w:val="0"/>
        </w:rPr>
        <w:t xml:space="preserve"> razen tiste, ki so z zakonom prepovedane. Lahko zapos</w:t>
      </w:r>
      <w:r w:rsidR="003056C1">
        <w:rPr>
          <w:b w:val="0"/>
        </w:rPr>
        <w:t>luje neomejeno število delavcev</w:t>
      </w:r>
      <w:r w:rsidR="000F36F6">
        <w:rPr>
          <w:b w:val="0"/>
        </w:rPr>
        <w:t>.</w:t>
      </w:r>
      <w:r w:rsidR="008E3E99">
        <w:rPr>
          <w:b w:val="0"/>
        </w:rPr>
        <w:t xml:space="preserve"> </w:t>
      </w:r>
      <w:r w:rsidR="000F36F6">
        <w:rPr>
          <w:b w:val="0"/>
        </w:rPr>
        <w:t>Samostojni podjetnik (s.p.)</w:t>
      </w:r>
      <w:r w:rsidR="008E3E99">
        <w:rPr>
          <w:b w:val="0"/>
        </w:rPr>
        <w:t xml:space="preserve"> </w:t>
      </w:r>
      <w:r w:rsidR="000F36F6">
        <w:rPr>
          <w:b w:val="0"/>
        </w:rPr>
        <w:t xml:space="preserve">mora </w:t>
      </w:r>
      <w:r w:rsidR="008E3E99">
        <w:rPr>
          <w:b w:val="0"/>
        </w:rPr>
        <w:t xml:space="preserve">imeti za potrebe </w:t>
      </w:r>
      <w:r w:rsidR="000F36F6">
        <w:rPr>
          <w:b w:val="0"/>
        </w:rPr>
        <w:t>poslovanja</w:t>
      </w:r>
      <w:r w:rsidR="008E3E99">
        <w:rPr>
          <w:b w:val="0"/>
        </w:rPr>
        <w:t xml:space="preserve"> </w:t>
      </w:r>
      <w:r w:rsidR="000F36F6">
        <w:rPr>
          <w:b w:val="0"/>
        </w:rPr>
        <w:t>podjetja ločen transakcijski račun od njegovega osebnega računa.</w:t>
      </w:r>
      <w:r w:rsidR="008E3E99">
        <w:rPr>
          <w:b w:val="0"/>
        </w:rPr>
        <w:t xml:space="preserve"> To imamo zapisano v </w:t>
      </w:r>
      <w:r w:rsidR="000F36F6">
        <w:rPr>
          <w:b w:val="0"/>
        </w:rPr>
        <w:t>P</w:t>
      </w:r>
      <w:r w:rsidR="008E3E99">
        <w:rPr>
          <w:b w:val="0"/>
        </w:rPr>
        <w:t>ravilnik</w:t>
      </w:r>
      <w:r w:rsidR="000F36F6">
        <w:rPr>
          <w:b w:val="0"/>
        </w:rPr>
        <w:t>u o izvajanju davčnega postopka</w:t>
      </w:r>
      <w:r w:rsidR="008E3E99">
        <w:rPr>
          <w:b w:val="0"/>
        </w:rPr>
        <w:t xml:space="preserve">. Odvetniki morajo </w:t>
      </w:r>
      <w:r w:rsidR="000F36F6">
        <w:rPr>
          <w:b w:val="0"/>
        </w:rPr>
        <w:t xml:space="preserve">imeti </w:t>
      </w:r>
      <w:r w:rsidR="008E3E99">
        <w:rPr>
          <w:b w:val="0"/>
        </w:rPr>
        <w:t>odprte fiduciarne</w:t>
      </w:r>
      <w:r w:rsidR="000F36F6">
        <w:rPr>
          <w:b w:val="0"/>
        </w:rPr>
        <w:t xml:space="preserve"> račune</w:t>
      </w:r>
      <w:r w:rsidR="008E3E99">
        <w:rPr>
          <w:b w:val="0"/>
        </w:rPr>
        <w:t xml:space="preserve">. </w:t>
      </w:r>
      <w:r w:rsidR="000F36F6">
        <w:rPr>
          <w:b w:val="0"/>
        </w:rPr>
        <w:t>Samostojni podjetnik (s.p.)</w:t>
      </w:r>
      <w:r w:rsidR="00900F4D">
        <w:rPr>
          <w:b w:val="0"/>
        </w:rPr>
        <w:t xml:space="preserve"> prosto razpolaga z gotovina, nima dokumentiranih dvigov niti pologov</w:t>
      </w:r>
      <w:r w:rsidR="000F36F6">
        <w:rPr>
          <w:b w:val="0"/>
        </w:rPr>
        <w:t xml:space="preserve"> kot je to urejeno pri</w:t>
      </w:r>
      <w:r w:rsidR="00900F4D">
        <w:rPr>
          <w:b w:val="0"/>
        </w:rPr>
        <w:t xml:space="preserve"> </w:t>
      </w:r>
      <w:r w:rsidR="000F36F6">
        <w:rPr>
          <w:b w:val="0"/>
        </w:rPr>
        <w:t>kapitalskih družbah, d.o.o. Kljub temu pa mora biti njihovo</w:t>
      </w:r>
      <w:r w:rsidR="00900F4D">
        <w:rPr>
          <w:b w:val="0"/>
        </w:rPr>
        <w:t xml:space="preserve"> poslovanje transparentno. </w:t>
      </w:r>
      <w:r w:rsidR="00FE75FE">
        <w:rPr>
          <w:b w:val="0"/>
        </w:rPr>
        <w:t xml:space="preserve">V primeru suma davčnih utaj s strani podjetnika lahko pride do zahteve po </w:t>
      </w:r>
      <w:r w:rsidR="00900F4D">
        <w:rPr>
          <w:b w:val="0"/>
        </w:rPr>
        <w:t>izvor</w:t>
      </w:r>
      <w:r w:rsidR="00FE75FE">
        <w:rPr>
          <w:b w:val="0"/>
        </w:rPr>
        <w:t>u</w:t>
      </w:r>
      <w:r w:rsidR="00900F4D">
        <w:rPr>
          <w:b w:val="0"/>
        </w:rPr>
        <w:t xml:space="preserve"> premoženja</w:t>
      </w:r>
      <w:r w:rsidR="00FE75FE">
        <w:rPr>
          <w:b w:val="0"/>
        </w:rPr>
        <w:t xml:space="preserve"> s strani davčnih organov</w:t>
      </w:r>
      <w:r w:rsidR="00900F4D">
        <w:rPr>
          <w:b w:val="0"/>
        </w:rPr>
        <w:t xml:space="preserve">. </w:t>
      </w:r>
      <w:r w:rsidR="00FE75FE">
        <w:rPr>
          <w:b w:val="0"/>
        </w:rPr>
        <w:t>Samostojni podjetnik (s.p.) lahko začne poslovati z dnevom</w:t>
      </w:r>
      <w:r w:rsidR="00AA0177">
        <w:rPr>
          <w:b w:val="0"/>
        </w:rPr>
        <w:t xml:space="preserve"> vpisa v poslovni register</w:t>
      </w:r>
      <w:r w:rsidR="00FE75FE">
        <w:rPr>
          <w:b w:val="0"/>
        </w:rPr>
        <w:t>.</w:t>
      </w:r>
      <w:r w:rsidR="00AA0177">
        <w:rPr>
          <w:b w:val="0"/>
        </w:rPr>
        <w:t xml:space="preserve"> </w:t>
      </w:r>
      <w:r w:rsidR="00FE75FE">
        <w:rPr>
          <w:b w:val="0"/>
        </w:rPr>
        <w:t>R</w:t>
      </w:r>
      <w:r w:rsidR="00AA0177">
        <w:rPr>
          <w:b w:val="0"/>
        </w:rPr>
        <w:t xml:space="preserve">egistracija je hitra, ker </w:t>
      </w:r>
      <w:r w:rsidR="00FE75FE">
        <w:rPr>
          <w:b w:val="0"/>
        </w:rPr>
        <w:t xml:space="preserve">samostojni podjetnik (s.p.) </w:t>
      </w:r>
      <w:r w:rsidR="00AA0177">
        <w:rPr>
          <w:b w:val="0"/>
        </w:rPr>
        <w:t xml:space="preserve">ne </w:t>
      </w:r>
      <w:r w:rsidR="00FE75FE">
        <w:rPr>
          <w:b w:val="0"/>
        </w:rPr>
        <w:t>potrebuje ustanovnega kapitala.</w:t>
      </w:r>
      <w:r w:rsidR="00E11922" w:rsidRPr="00E11922">
        <w:rPr>
          <w:b w:val="0"/>
        </w:rPr>
        <w:t xml:space="preserve"> </w:t>
      </w:r>
      <w:r w:rsidR="00E11922">
        <w:rPr>
          <w:b w:val="0"/>
        </w:rPr>
        <w:t>Za vpis v poslovni register se ne zahteva nobenih dokazil s strani podjetnika. Razen, če za njegovo dejavnost po zakonu potrebuje</w:t>
      </w:r>
      <w:r w:rsidR="008728B1">
        <w:rPr>
          <w:b w:val="0"/>
        </w:rPr>
        <w:t xml:space="preserve"> posebn</w:t>
      </w:r>
      <w:r w:rsidR="00E11922">
        <w:rPr>
          <w:b w:val="0"/>
        </w:rPr>
        <w:t>a</w:t>
      </w:r>
      <w:r w:rsidR="008728B1">
        <w:rPr>
          <w:b w:val="0"/>
        </w:rPr>
        <w:t xml:space="preserve"> dokazil</w:t>
      </w:r>
      <w:r w:rsidR="00E11922">
        <w:rPr>
          <w:b w:val="0"/>
        </w:rPr>
        <w:t>a</w:t>
      </w:r>
      <w:r w:rsidR="008728B1">
        <w:rPr>
          <w:b w:val="0"/>
        </w:rPr>
        <w:t xml:space="preserve"> o izpolnjevanju določenih pogojev. </w:t>
      </w:r>
      <w:r w:rsidR="00E11922">
        <w:rPr>
          <w:b w:val="0"/>
        </w:rPr>
        <w:t>Npr. o</w:t>
      </w:r>
      <w:r w:rsidR="008728B1">
        <w:rPr>
          <w:b w:val="0"/>
        </w:rPr>
        <w:t>brtnik je s.p.</w:t>
      </w:r>
      <w:r w:rsidR="00E11922">
        <w:rPr>
          <w:b w:val="0"/>
        </w:rPr>
        <w:t>,</w:t>
      </w:r>
      <w:r w:rsidR="008728B1">
        <w:rPr>
          <w:b w:val="0"/>
        </w:rPr>
        <w:t xml:space="preserve"> ki opravlja dejavnost na obrtni način. </w:t>
      </w:r>
      <w:r w:rsidR="00E11922">
        <w:rPr>
          <w:b w:val="0"/>
        </w:rPr>
        <w:t>Le-ti morajo</w:t>
      </w:r>
      <w:r w:rsidR="008728B1">
        <w:rPr>
          <w:b w:val="0"/>
        </w:rPr>
        <w:t xml:space="preserve"> imeti obrtno dovoljenje. </w:t>
      </w:r>
      <w:r w:rsidR="00E11922">
        <w:rPr>
          <w:b w:val="0"/>
        </w:rPr>
        <w:t xml:space="preserve">Za pridobitev obrtnega dovoljenja morajo </w:t>
      </w:r>
      <w:r w:rsidR="008728B1">
        <w:rPr>
          <w:b w:val="0"/>
        </w:rPr>
        <w:t xml:space="preserve">izpolnjevati maksimalno poklicno usposobljenost, ki pa izhaja iz uredbe o obrtnih dejavnosti. </w:t>
      </w:r>
      <w:r w:rsidR="002B6031">
        <w:rPr>
          <w:b w:val="0"/>
        </w:rPr>
        <w:t>V tem primeru obrtna zbornica območja izdajo odločbo, da ta oseba te izpolnjuje</w:t>
      </w:r>
      <w:r w:rsidR="00E11922">
        <w:rPr>
          <w:b w:val="0"/>
        </w:rPr>
        <w:t xml:space="preserve"> te pogoje</w:t>
      </w:r>
      <w:r w:rsidR="002B6031">
        <w:rPr>
          <w:b w:val="0"/>
        </w:rPr>
        <w:t xml:space="preserve">. </w:t>
      </w:r>
      <w:r w:rsidR="00FA7CBC">
        <w:rPr>
          <w:b w:val="0"/>
        </w:rPr>
        <w:t>Prevozniki</w:t>
      </w:r>
      <w:r w:rsidR="0052247A">
        <w:rPr>
          <w:b w:val="0"/>
        </w:rPr>
        <w:t xml:space="preserve"> tovornih vozil </w:t>
      </w:r>
      <w:r w:rsidR="00FA7CBC">
        <w:rPr>
          <w:b w:val="0"/>
        </w:rPr>
        <w:t>potrebujejo potrdilo</w:t>
      </w:r>
      <w:r w:rsidR="0052247A">
        <w:rPr>
          <w:b w:val="0"/>
        </w:rPr>
        <w:t>, da</w:t>
      </w:r>
      <w:r w:rsidR="00FA7CBC">
        <w:rPr>
          <w:b w:val="0"/>
        </w:rPr>
        <w:t xml:space="preserve"> je odgovorna oseba za prevoze.</w:t>
      </w:r>
    </w:p>
    <w:p w:rsidR="0059667E" w:rsidRDefault="0059667E" w:rsidP="00256A58">
      <w:pPr>
        <w:rPr>
          <w:b w:val="0"/>
        </w:rPr>
      </w:pPr>
    </w:p>
    <w:p w:rsidR="00542622" w:rsidRDefault="00542622" w:rsidP="00542622">
      <w:pPr>
        <w:rPr>
          <w:b w:val="0"/>
        </w:rPr>
      </w:pPr>
      <w:r>
        <w:rPr>
          <w:b w:val="0"/>
        </w:rPr>
        <w:t xml:space="preserve">Glede vodenja poslovnih knjig ima s.p. 2 možnosti: </w:t>
      </w:r>
    </w:p>
    <w:p w:rsidR="00542622" w:rsidRPr="00542622" w:rsidRDefault="00542622" w:rsidP="001F7E97">
      <w:pPr>
        <w:pStyle w:val="Odstavekseznama"/>
        <w:numPr>
          <w:ilvl w:val="0"/>
          <w:numId w:val="6"/>
        </w:numPr>
        <w:rPr>
          <w:b w:val="0"/>
        </w:rPr>
      </w:pPr>
      <w:r w:rsidRPr="00542622">
        <w:rPr>
          <w:b w:val="0"/>
        </w:rPr>
        <w:t xml:space="preserve">enostavno vodenje poslovnih knjig, </w:t>
      </w:r>
    </w:p>
    <w:p w:rsidR="00542622" w:rsidRPr="00542622" w:rsidRDefault="00542622" w:rsidP="001F7E97">
      <w:pPr>
        <w:pStyle w:val="Odstavekseznama"/>
        <w:numPr>
          <w:ilvl w:val="0"/>
          <w:numId w:val="6"/>
        </w:numPr>
        <w:rPr>
          <w:b w:val="0"/>
        </w:rPr>
      </w:pPr>
      <w:r w:rsidRPr="00542622">
        <w:rPr>
          <w:b w:val="0"/>
        </w:rPr>
        <w:t xml:space="preserve">dvostavno vodenje </w:t>
      </w:r>
      <w:r w:rsidR="00260A5E">
        <w:rPr>
          <w:b w:val="0"/>
        </w:rPr>
        <w:t>poslovnih knjig.</w:t>
      </w:r>
      <w:r w:rsidRPr="00542622">
        <w:rPr>
          <w:b w:val="0"/>
        </w:rPr>
        <w:t xml:space="preserve"> </w:t>
      </w:r>
    </w:p>
    <w:p w:rsidR="00542622" w:rsidRDefault="00542622" w:rsidP="00542622">
      <w:pPr>
        <w:rPr>
          <w:b w:val="0"/>
        </w:rPr>
      </w:pPr>
    </w:p>
    <w:p w:rsidR="0003185D" w:rsidRDefault="0003185D" w:rsidP="0003185D">
      <w:pPr>
        <w:rPr>
          <w:b w:val="0"/>
        </w:rPr>
      </w:pPr>
      <w:r>
        <w:rPr>
          <w:b w:val="0"/>
        </w:rPr>
        <w:t>Po ZGD je prag 50.000 € prihodkov v koledarskem letu, do katerega lahko s.p. vodi poslovne knjige po principu enostavnega knjigovodstva. Voditi pa morajo knjigo prihodkov in odhodkov, knjigo finančnih tokov (prilivi, odlivi), knjigo ostalih obveznosti in terjatev … Če se ukvarjamo s trgovinsko dejavnostjo, moramo voditi še DDV evidence …</w:t>
      </w:r>
    </w:p>
    <w:p w:rsidR="0003185D" w:rsidRDefault="0003185D" w:rsidP="0003185D">
      <w:pPr>
        <w:rPr>
          <w:b w:val="0"/>
        </w:rPr>
      </w:pPr>
    </w:p>
    <w:p w:rsidR="0003185D" w:rsidRDefault="0003185D" w:rsidP="0003185D">
      <w:pPr>
        <w:rPr>
          <w:b w:val="0"/>
        </w:rPr>
      </w:pPr>
      <w:r>
        <w:rPr>
          <w:b w:val="0"/>
        </w:rPr>
        <w:t xml:space="preserve">Ko se registrira podjetnik kot s.p., imamo na začetku pravico nekaj let, da vodijo knjige po principu enostavnega knjigovodstva. Lahko pa se že na začetku odloči za dvostavno knjigovodstvo, posebno če koristi storitve računovodskega servisa. </w:t>
      </w:r>
    </w:p>
    <w:p w:rsidR="00542622" w:rsidRDefault="00542622" w:rsidP="00256A58">
      <w:pPr>
        <w:rPr>
          <w:b w:val="0"/>
        </w:rPr>
      </w:pPr>
    </w:p>
    <w:p w:rsidR="001162A7" w:rsidRDefault="001162A7" w:rsidP="00256A58">
      <w:pPr>
        <w:rPr>
          <w:b w:val="0"/>
        </w:rPr>
      </w:pPr>
      <w:r>
        <w:rPr>
          <w:b w:val="0"/>
        </w:rPr>
        <w:t xml:space="preserve">Poleg obdavčitve s.p. se je potrebno zavedati tudi, da je za s.p. potrebno plačevati mesečne prispevke za socialno varnost. Višina je odvisna od tega, ali je zavezanec vključen v obvezno zavarovanje kot </w:t>
      </w:r>
      <w:proofErr w:type="spellStart"/>
      <w:r>
        <w:rPr>
          <w:b w:val="0"/>
        </w:rPr>
        <w:t>samozposlen</w:t>
      </w:r>
      <w:proofErr w:type="spellEnd"/>
      <w:r>
        <w:rPr>
          <w:b w:val="0"/>
        </w:rPr>
        <w:t xml:space="preserve"> ali pa je v obvezno zavarovanje vključen že na podlagi delovnega razmerja in </w:t>
      </w:r>
      <w:r w:rsidR="00C5214E">
        <w:rPr>
          <w:b w:val="0"/>
        </w:rPr>
        <w:t>opravlja dejavnost zgolj kot popoldanski s.p.</w:t>
      </w:r>
    </w:p>
    <w:p w:rsidR="001162A7" w:rsidRDefault="001162A7" w:rsidP="00256A58">
      <w:pPr>
        <w:rPr>
          <w:b w:val="0"/>
        </w:rPr>
      </w:pPr>
    </w:p>
    <w:p w:rsidR="00F874AF" w:rsidRDefault="00F874AF" w:rsidP="00256A58">
      <w:r>
        <w:br w:type="page"/>
      </w:r>
    </w:p>
    <w:p w:rsidR="00221635" w:rsidRPr="00221635" w:rsidRDefault="00221635" w:rsidP="00256A58">
      <w:r w:rsidRPr="00221635">
        <w:lastRenderedPageBreak/>
        <w:t>Obdavčitev s.p.</w:t>
      </w:r>
    </w:p>
    <w:p w:rsidR="00221635" w:rsidRDefault="00221635" w:rsidP="00256A58">
      <w:pPr>
        <w:rPr>
          <w:b w:val="0"/>
        </w:rPr>
      </w:pPr>
    </w:p>
    <w:p w:rsidR="0059667E" w:rsidRDefault="00344D9E" w:rsidP="00256A58">
      <w:pPr>
        <w:rPr>
          <w:b w:val="0"/>
        </w:rPr>
      </w:pPr>
      <w:r>
        <w:rPr>
          <w:b w:val="0"/>
        </w:rPr>
        <w:t>Pravna podlaga za obdavčitev dobička samostojnega podjetnika (s.p.) in ostalih zasebnikov je Zakon o dohodnini (Zdoh-</w:t>
      </w:r>
      <w:r w:rsidR="00F018BD">
        <w:rPr>
          <w:b w:val="0"/>
        </w:rPr>
        <w:t>2</w:t>
      </w:r>
      <w:r>
        <w:rPr>
          <w:b w:val="0"/>
        </w:rPr>
        <w:t>).</w:t>
      </w:r>
      <w:r w:rsidR="00F018BD">
        <w:rPr>
          <w:b w:val="0"/>
        </w:rPr>
        <w:t xml:space="preserve"> </w:t>
      </w:r>
      <w:r w:rsidR="00221635">
        <w:rPr>
          <w:b w:val="0"/>
        </w:rPr>
        <w:t>Predmet obdavčitve pri s.p. je dohodek iz dejavnosti. Za dohodek iz dejavnosti se šteje dohodek dosežen z opravljanjem vsake podjetniške, kmetijske, gozdarske, poklicne ali druge neodvisne samostojne dejavnosti. Posebej se obravnava dohodek iz opravljanja osnovne kmetijske in gozdarske dejavnosti, kjer se uporabljajo nekatera specifična pravila za obdavčitev. Bistvena elementa, na katerih temelji opredelitev dohodka iz dejavnosti, sta, da se dejavnost opravlja trajno in neodvisno oziroma samostojno. Davčna osnova od dohodka iz dejavnosti je dobiček, ki se ugotovi kot razlika med prihodki in odhodki, doseženimi</w:t>
      </w:r>
      <w:r w:rsidR="00417208">
        <w:rPr>
          <w:b w:val="0"/>
        </w:rPr>
        <w:t xml:space="preserve"> v zvezi z opravljanjem dejavnosti. </w:t>
      </w:r>
      <w:r w:rsidR="0059667E">
        <w:rPr>
          <w:b w:val="0"/>
        </w:rPr>
        <w:t xml:space="preserve">Dobiček </w:t>
      </w:r>
      <w:r w:rsidR="00F018BD">
        <w:rPr>
          <w:b w:val="0"/>
        </w:rPr>
        <w:t>samostojnega podjetnika (s.p.)</w:t>
      </w:r>
      <w:r w:rsidR="0059667E">
        <w:rPr>
          <w:b w:val="0"/>
        </w:rPr>
        <w:t xml:space="preserve"> se všteva skupaj z ostalimi </w:t>
      </w:r>
      <w:r w:rsidR="00F018BD">
        <w:rPr>
          <w:b w:val="0"/>
        </w:rPr>
        <w:t xml:space="preserve">doseženimi </w:t>
      </w:r>
      <w:r w:rsidR="0059667E">
        <w:rPr>
          <w:b w:val="0"/>
        </w:rPr>
        <w:t>dohodki na letnem nivoju v osnovo in se obdavči s progresivno doh</w:t>
      </w:r>
      <w:r w:rsidR="00221635">
        <w:rPr>
          <w:b w:val="0"/>
        </w:rPr>
        <w:t xml:space="preserve">odninsko lestvico. </w:t>
      </w:r>
      <w:r w:rsidR="00F018BD">
        <w:rPr>
          <w:b w:val="0"/>
        </w:rPr>
        <w:t>Progresivna dohodninska l</w:t>
      </w:r>
      <w:r w:rsidR="0059667E">
        <w:rPr>
          <w:b w:val="0"/>
        </w:rPr>
        <w:t>estvic</w:t>
      </w:r>
      <w:r w:rsidR="00F018BD">
        <w:rPr>
          <w:b w:val="0"/>
        </w:rPr>
        <w:t>a</w:t>
      </w:r>
      <w:r w:rsidR="0059667E">
        <w:rPr>
          <w:b w:val="0"/>
        </w:rPr>
        <w:t xml:space="preserve"> iz leta 2013</w:t>
      </w:r>
      <w:r w:rsidR="00F018BD">
        <w:rPr>
          <w:b w:val="0"/>
        </w:rPr>
        <w:t xml:space="preserve"> vsebuje</w:t>
      </w:r>
      <w:r w:rsidR="0059667E">
        <w:rPr>
          <w:b w:val="0"/>
        </w:rPr>
        <w:t xml:space="preserve"> novost, da so dobički nad 70.000 € obdavčeni </w:t>
      </w:r>
      <w:r w:rsidR="00F018BD">
        <w:rPr>
          <w:b w:val="0"/>
        </w:rPr>
        <w:t>s</w:t>
      </w:r>
      <w:r w:rsidR="0059667E">
        <w:rPr>
          <w:b w:val="0"/>
        </w:rPr>
        <w:t xml:space="preserve"> fiksnim davkom plus 50 %. </w:t>
      </w:r>
    </w:p>
    <w:p w:rsidR="006D68E2" w:rsidRDefault="006D68E2" w:rsidP="00256A58">
      <w:pPr>
        <w:rPr>
          <w:b w:val="0"/>
        </w:rPr>
      </w:pPr>
    </w:p>
    <w:p w:rsidR="007A5B1E" w:rsidRPr="007A5B1E" w:rsidRDefault="007A5B1E" w:rsidP="00256A58">
      <w:r w:rsidRPr="007A5B1E">
        <w:t>Kako se ugotavlja davčna osnova</w:t>
      </w:r>
      <w:r w:rsidR="00F3582E">
        <w:t>?</w:t>
      </w:r>
    </w:p>
    <w:p w:rsidR="007A5B1E" w:rsidRDefault="007A5B1E" w:rsidP="00256A58">
      <w:pPr>
        <w:rPr>
          <w:b w:val="0"/>
        </w:rPr>
      </w:pPr>
    </w:p>
    <w:p w:rsidR="009C5EE6" w:rsidRDefault="006D68E2" w:rsidP="00256A58">
      <w:pPr>
        <w:rPr>
          <w:b w:val="0"/>
        </w:rPr>
      </w:pPr>
      <w:r>
        <w:rPr>
          <w:b w:val="0"/>
        </w:rPr>
        <w:t xml:space="preserve">Po </w:t>
      </w:r>
      <w:r w:rsidR="009C5EE6">
        <w:rPr>
          <w:b w:val="0"/>
        </w:rPr>
        <w:t xml:space="preserve">najnovejši zakonodaji </w:t>
      </w:r>
      <w:r>
        <w:rPr>
          <w:b w:val="0"/>
        </w:rPr>
        <w:t xml:space="preserve">se lahko </w:t>
      </w:r>
      <w:r w:rsidR="009C5EE6">
        <w:rPr>
          <w:b w:val="0"/>
        </w:rPr>
        <w:t>s.p.</w:t>
      </w:r>
      <w:r>
        <w:rPr>
          <w:b w:val="0"/>
        </w:rPr>
        <w:t xml:space="preserve"> kot </w:t>
      </w:r>
      <w:r w:rsidR="009C5EE6">
        <w:rPr>
          <w:b w:val="0"/>
        </w:rPr>
        <w:t>d.o.o.</w:t>
      </w:r>
      <w:r>
        <w:rPr>
          <w:b w:val="0"/>
        </w:rPr>
        <w:t xml:space="preserve"> odloča</w:t>
      </w:r>
      <w:r w:rsidR="009C5EE6">
        <w:rPr>
          <w:b w:val="0"/>
        </w:rPr>
        <w:t>ta</w:t>
      </w:r>
      <w:r>
        <w:rPr>
          <w:b w:val="0"/>
        </w:rPr>
        <w:t xml:space="preserve"> za 2 načina ugotavljanja dobička</w:t>
      </w:r>
      <w:r w:rsidR="009C5EE6">
        <w:rPr>
          <w:b w:val="0"/>
        </w:rPr>
        <w:t>:</w:t>
      </w:r>
    </w:p>
    <w:p w:rsidR="006D68E2" w:rsidRPr="009C5EE6" w:rsidRDefault="009C5EE6" w:rsidP="009C5EE6">
      <w:pPr>
        <w:pStyle w:val="Odstavekseznama"/>
        <w:numPr>
          <w:ilvl w:val="0"/>
          <w:numId w:val="3"/>
        </w:numPr>
        <w:rPr>
          <w:b w:val="0"/>
        </w:rPr>
      </w:pPr>
      <w:r w:rsidRPr="009C5EE6">
        <w:rPr>
          <w:b w:val="0"/>
        </w:rPr>
        <w:t>z upoštevanjem dejanskih prihodkov in odhodkov,</w:t>
      </w:r>
    </w:p>
    <w:p w:rsidR="006D68E2" w:rsidRPr="009C5EE6" w:rsidRDefault="009C5EE6" w:rsidP="009C5EE6">
      <w:pPr>
        <w:pStyle w:val="Odstavekseznama"/>
        <w:numPr>
          <w:ilvl w:val="0"/>
          <w:numId w:val="3"/>
        </w:numPr>
        <w:rPr>
          <w:b w:val="0"/>
        </w:rPr>
      </w:pPr>
      <w:r w:rsidRPr="009C5EE6">
        <w:rPr>
          <w:b w:val="0"/>
        </w:rPr>
        <w:t>z upoštevanjem normiranih odhodkov.</w:t>
      </w:r>
    </w:p>
    <w:p w:rsidR="009C5EE6" w:rsidRDefault="009C5EE6" w:rsidP="00256A58">
      <w:pPr>
        <w:rPr>
          <w:b w:val="0"/>
        </w:rPr>
      </w:pPr>
    </w:p>
    <w:p w:rsidR="006D68E2" w:rsidRDefault="009C5EE6" w:rsidP="00256A58">
      <w:pPr>
        <w:rPr>
          <w:b w:val="0"/>
        </w:rPr>
      </w:pPr>
      <w:r w:rsidRPr="0060491C">
        <w:t>K točki 1.)</w:t>
      </w:r>
      <w:r>
        <w:rPr>
          <w:b w:val="0"/>
        </w:rPr>
        <w:t xml:space="preserve"> Samostojni podjetnik (s.p.)</w:t>
      </w:r>
      <w:r w:rsidR="006D68E2">
        <w:rPr>
          <w:b w:val="0"/>
        </w:rPr>
        <w:t xml:space="preserve"> </w:t>
      </w:r>
      <w:r>
        <w:rPr>
          <w:b w:val="0"/>
        </w:rPr>
        <w:t>v</w:t>
      </w:r>
      <w:r w:rsidR="006D68E2">
        <w:rPr>
          <w:b w:val="0"/>
        </w:rPr>
        <w:t>odi poslovn</w:t>
      </w:r>
      <w:r>
        <w:rPr>
          <w:b w:val="0"/>
        </w:rPr>
        <w:t>e knjige po dejanskih prihodkih in</w:t>
      </w:r>
      <w:r w:rsidR="006D68E2">
        <w:rPr>
          <w:b w:val="0"/>
        </w:rPr>
        <w:t xml:space="preserve"> dejanskih odhodkih po načelu fakturirane realizacije</w:t>
      </w:r>
      <w:r>
        <w:rPr>
          <w:b w:val="0"/>
        </w:rPr>
        <w:t xml:space="preserve">. </w:t>
      </w:r>
    </w:p>
    <w:p w:rsidR="00676C14" w:rsidRDefault="00676C14" w:rsidP="00256A58">
      <w:pPr>
        <w:rPr>
          <w:b w:val="0"/>
        </w:rPr>
      </w:pPr>
    </w:p>
    <w:p w:rsidR="00B17105" w:rsidRDefault="00B17105" w:rsidP="00B17105">
      <w:pPr>
        <w:rPr>
          <w:b w:val="0"/>
        </w:rPr>
      </w:pPr>
      <w:r>
        <w:rPr>
          <w:b w:val="0"/>
        </w:rPr>
        <w:t xml:space="preserve">Samostojni podjetnik (s.p.) ustvarja prihodke, ko opravlja svojo dejavnost. Med prihodke ne uvrščamo dividende, obresti na podlagi dolžniško vrednostnih papirjev in vzajemnih skladov, dohodke, dosežene iz odsvojitve lastniških deležev … </w:t>
      </w:r>
    </w:p>
    <w:p w:rsidR="00B17105" w:rsidRDefault="00B17105" w:rsidP="00B17105">
      <w:pPr>
        <w:rPr>
          <w:b w:val="0"/>
        </w:rPr>
      </w:pPr>
    </w:p>
    <w:p w:rsidR="00B17105" w:rsidRDefault="00B17105" w:rsidP="00B17105">
      <w:pPr>
        <w:rPr>
          <w:b w:val="0"/>
        </w:rPr>
      </w:pPr>
      <w:r>
        <w:rPr>
          <w:b w:val="0"/>
        </w:rPr>
        <w:t>Davčno nepriznani odhodki so, npr.: davek na dediščine in darila, davek na premoženje …</w:t>
      </w:r>
    </w:p>
    <w:p w:rsidR="00B17105" w:rsidRDefault="00B17105" w:rsidP="00B17105">
      <w:pPr>
        <w:rPr>
          <w:b w:val="0"/>
        </w:rPr>
      </w:pPr>
    </w:p>
    <w:p w:rsidR="00B17105" w:rsidRDefault="00B17105" w:rsidP="00B17105">
      <w:pPr>
        <w:rPr>
          <w:b w:val="0"/>
        </w:rPr>
      </w:pPr>
      <w:r>
        <w:rPr>
          <w:b w:val="0"/>
        </w:rPr>
        <w:t xml:space="preserve">Delno priznani odhodki so: stroški službenih potovanj, prehrane med delom, prevozi na delo in iz dela, vse do višine davčne uredbe. </w:t>
      </w:r>
    </w:p>
    <w:p w:rsidR="00B17105" w:rsidRDefault="00B17105" w:rsidP="00B17105">
      <w:pPr>
        <w:rPr>
          <w:b w:val="0"/>
        </w:rPr>
      </w:pPr>
    </w:p>
    <w:p w:rsidR="00B17105" w:rsidRDefault="00B17105" w:rsidP="00B17105">
      <w:pPr>
        <w:rPr>
          <w:b w:val="0"/>
        </w:rPr>
      </w:pPr>
      <w:r>
        <w:rPr>
          <w:b w:val="0"/>
        </w:rPr>
        <w:t xml:space="preserve">Samostojni podjetnik (s.p.) v primerjavi z d.o.o. nima bonitete, ker je boniteta vezana na delovno razmerje. Zaposleni delavci pri s.p., kadar jim nudi kot delodajalec ugodnosti, pa imajo boniteto. Pri naših s.p. je ta posebnost, da v kolikor ima s.p. osebni avto med osnovnimi sredstvi, potem bonitete nima. Podjetnik mora voditi posebno evidenco, da lahko  ugotovi, koliko je bilo na letnem nivoju prevoženih kilometrov za potrebe dejavnosti in koliko jih je odpadlo na privatno življenje. Za delež voženj za privatne namene mora znižati obračunano amortizacijo in vse odvisne stroške, ki so se mu nanašali na te vožnje </w:t>
      </w:r>
    </w:p>
    <w:p w:rsidR="00B17105" w:rsidRDefault="00B17105" w:rsidP="00B17105">
      <w:pPr>
        <w:rPr>
          <w:b w:val="0"/>
        </w:rPr>
      </w:pPr>
    </w:p>
    <w:p w:rsidR="00B17105" w:rsidRDefault="00B17105" w:rsidP="00B17105">
      <w:pPr>
        <w:rPr>
          <w:b w:val="0"/>
        </w:rPr>
      </w:pPr>
      <w:r>
        <w:rPr>
          <w:b w:val="0"/>
        </w:rPr>
        <w:t>Zakon o dohodnini (ZDoh-2) opredeljuje, kateri stroški so davčno nepriznani odhodki poslovanja za samostojnega podjetnika (s.p.). Vsi stroški, ki so nastali v sferi privatnega življenja podjetnika, niso davčno priznani odhodki. Podobno velja za denarne kazni, ki jih podjetnik plačal v privatnem življenju, torej niso strošek njegovega podjetja. Če je podjetnik moral plačati podkupnino, tudi to ni davčno priznani odhodek. DDV, ki bi ga zavezanec lahko odbil kot vstopni davek, pa ga ni, je tudi davčno nepriznan odhodek. Obstajajo pa še druge oblike, ki jih tu nismo omenili.</w:t>
      </w:r>
    </w:p>
    <w:p w:rsidR="00B17105" w:rsidRDefault="00B17105" w:rsidP="00B17105">
      <w:pPr>
        <w:rPr>
          <w:b w:val="0"/>
        </w:rPr>
      </w:pPr>
    </w:p>
    <w:p w:rsidR="00B17105" w:rsidRDefault="00B17105" w:rsidP="00B17105">
      <w:pPr>
        <w:rPr>
          <w:b w:val="0"/>
        </w:rPr>
      </w:pPr>
      <w:r>
        <w:rPr>
          <w:b w:val="0"/>
        </w:rPr>
        <w:t xml:space="preserve">Kar se tiče delno priznanih davčnih odhodkov pa naj omenimo naslednje: stroški reprezentance so priznani v višini 50 %. V zvezi z reprezentanco naj poudarimo, da govorimo o tej obliki, če smo pogostili poslovne partnerje. Reprezentanca ni nikoli, če smo pogostili delavce, ki so v delovnem razmerju v podjetju. Če pogostimo partnerje, ne moremo govoriti o reklami. Reklama je 100 % odbitna postavka. </w:t>
      </w:r>
    </w:p>
    <w:p w:rsidR="00B17105" w:rsidRDefault="00B17105" w:rsidP="00B17105">
      <w:pPr>
        <w:rPr>
          <w:b w:val="0"/>
        </w:rPr>
      </w:pPr>
    </w:p>
    <w:p w:rsidR="00B17105" w:rsidRDefault="00B17105" w:rsidP="00B17105">
      <w:pPr>
        <w:rPr>
          <w:b w:val="0"/>
        </w:rPr>
      </w:pPr>
      <w:r>
        <w:rPr>
          <w:b w:val="0"/>
        </w:rPr>
        <w:lastRenderedPageBreak/>
        <w:t>Amortizacijske stopnje gredo od minimalne 3 %, npr. za gradbene objekte, do maksimalne 50 %, npr. za računalnike po Zddoh-2. Znotraj teh omejitev pa mora podjetnik določiti najbolj primerne amortizacijske stopnje.</w:t>
      </w:r>
    </w:p>
    <w:p w:rsidR="00B17105" w:rsidRDefault="00B17105" w:rsidP="00256A58">
      <w:pPr>
        <w:rPr>
          <w:b w:val="0"/>
        </w:rPr>
      </w:pPr>
    </w:p>
    <w:p w:rsidR="0060491C" w:rsidRDefault="0060491C" w:rsidP="00256A58">
      <w:pPr>
        <w:rPr>
          <w:b w:val="0"/>
        </w:rPr>
      </w:pPr>
      <w:r>
        <w:rPr>
          <w:b w:val="0"/>
        </w:rPr>
        <w:t>V primeru, da samostojni podjetnik izbere tak način izračunavanja davčne osnove, mora davčnemu organu najkasneje do 31. Marca tekočega leta predložiti obrazec davčnega obračuna akontacije dohodnine od dohodka iz dejavnosti. V davčnem obračunu lahko zavezanci uveljavljajo tudi davčne olajšave, ki jih določa Zakon o dohodnini, in sicer:</w:t>
      </w:r>
    </w:p>
    <w:p w:rsidR="0060491C" w:rsidRPr="0060491C" w:rsidRDefault="0060491C" w:rsidP="0060491C">
      <w:pPr>
        <w:pStyle w:val="Odstavekseznama"/>
        <w:numPr>
          <w:ilvl w:val="0"/>
          <w:numId w:val="7"/>
        </w:numPr>
        <w:rPr>
          <w:b w:val="0"/>
        </w:rPr>
      </w:pPr>
      <w:r w:rsidRPr="0060491C">
        <w:rPr>
          <w:b w:val="0"/>
        </w:rPr>
        <w:t>olajšavo za vlaganja v raziskave in razvoj,</w:t>
      </w:r>
    </w:p>
    <w:p w:rsidR="0060491C" w:rsidRPr="0060491C" w:rsidRDefault="0060491C" w:rsidP="0060491C">
      <w:pPr>
        <w:pStyle w:val="Odstavekseznama"/>
        <w:numPr>
          <w:ilvl w:val="0"/>
          <w:numId w:val="7"/>
        </w:numPr>
        <w:rPr>
          <w:b w:val="0"/>
        </w:rPr>
      </w:pPr>
      <w:r w:rsidRPr="0060491C">
        <w:rPr>
          <w:b w:val="0"/>
        </w:rPr>
        <w:t>olajšavo za investiranje,</w:t>
      </w:r>
    </w:p>
    <w:p w:rsidR="0060491C" w:rsidRPr="0060491C" w:rsidRDefault="00F3582E" w:rsidP="0060491C">
      <w:pPr>
        <w:pStyle w:val="Odstavekseznama"/>
        <w:numPr>
          <w:ilvl w:val="0"/>
          <w:numId w:val="7"/>
        </w:numPr>
        <w:rPr>
          <w:b w:val="0"/>
        </w:rPr>
      </w:pPr>
      <w:r>
        <w:rPr>
          <w:b w:val="0"/>
        </w:rPr>
        <w:t>olajšavo za zaposlovanje in olaj</w:t>
      </w:r>
      <w:r w:rsidR="0060491C" w:rsidRPr="0060491C">
        <w:rPr>
          <w:b w:val="0"/>
        </w:rPr>
        <w:t>šavo za zaposlovanje invalidov,</w:t>
      </w:r>
    </w:p>
    <w:p w:rsidR="0060491C" w:rsidRPr="0060491C" w:rsidRDefault="0060491C" w:rsidP="0060491C">
      <w:pPr>
        <w:pStyle w:val="Odstavekseznama"/>
        <w:numPr>
          <w:ilvl w:val="0"/>
          <w:numId w:val="7"/>
        </w:numPr>
        <w:rPr>
          <w:b w:val="0"/>
        </w:rPr>
      </w:pPr>
      <w:r w:rsidRPr="0060491C">
        <w:rPr>
          <w:b w:val="0"/>
        </w:rPr>
        <w:t>olajšavo za zavezanca invalida,</w:t>
      </w:r>
    </w:p>
    <w:p w:rsidR="0060491C" w:rsidRPr="0060491C" w:rsidRDefault="00F3582E" w:rsidP="0060491C">
      <w:pPr>
        <w:pStyle w:val="Odstavekseznama"/>
        <w:numPr>
          <w:ilvl w:val="0"/>
          <w:numId w:val="7"/>
        </w:numPr>
        <w:rPr>
          <w:b w:val="0"/>
        </w:rPr>
      </w:pPr>
      <w:r>
        <w:rPr>
          <w:b w:val="0"/>
        </w:rPr>
        <w:t>ol</w:t>
      </w:r>
      <w:r w:rsidR="0060491C" w:rsidRPr="0060491C">
        <w:rPr>
          <w:b w:val="0"/>
        </w:rPr>
        <w:t>a</w:t>
      </w:r>
      <w:r>
        <w:rPr>
          <w:b w:val="0"/>
        </w:rPr>
        <w:t>j</w:t>
      </w:r>
      <w:r w:rsidR="0060491C" w:rsidRPr="0060491C">
        <w:rPr>
          <w:b w:val="0"/>
        </w:rPr>
        <w:t>šavo za izvajanje praktičnega dela v strokovnem izobraževanju,</w:t>
      </w:r>
    </w:p>
    <w:p w:rsidR="0060491C" w:rsidRPr="0060491C" w:rsidRDefault="0060491C" w:rsidP="0060491C">
      <w:pPr>
        <w:pStyle w:val="Odstavekseznama"/>
        <w:numPr>
          <w:ilvl w:val="0"/>
          <w:numId w:val="7"/>
        </w:numPr>
        <w:rPr>
          <w:b w:val="0"/>
        </w:rPr>
      </w:pPr>
      <w:r w:rsidRPr="0060491C">
        <w:rPr>
          <w:b w:val="0"/>
        </w:rPr>
        <w:t>olajšavo za prostovoljno dodatno pokojninsko zavarovanje,</w:t>
      </w:r>
    </w:p>
    <w:p w:rsidR="0060491C" w:rsidRPr="0060491C" w:rsidRDefault="0060491C" w:rsidP="0060491C">
      <w:pPr>
        <w:pStyle w:val="Odstavekseznama"/>
        <w:numPr>
          <w:ilvl w:val="0"/>
          <w:numId w:val="7"/>
        </w:numPr>
        <w:rPr>
          <w:b w:val="0"/>
        </w:rPr>
      </w:pPr>
      <w:r w:rsidRPr="0060491C">
        <w:rPr>
          <w:b w:val="0"/>
        </w:rPr>
        <w:t>olajšavo za donacijo.</w:t>
      </w:r>
    </w:p>
    <w:p w:rsidR="0060491C" w:rsidRDefault="0060491C" w:rsidP="00256A58">
      <w:pPr>
        <w:rPr>
          <w:b w:val="0"/>
        </w:rPr>
      </w:pPr>
    </w:p>
    <w:p w:rsidR="009D0F08" w:rsidRPr="00F8732B" w:rsidRDefault="009D0F08" w:rsidP="009D0F08">
      <w:pPr>
        <w:rPr>
          <w:b w:val="0"/>
        </w:rPr>
      </w:pPr>
      <w:r>
        <w:rPr>
          <w:b w:val="0"/>
        </w:rPr>
        <w:t>Če bodo npr. avtoprevozniki v letu 2013 investirali v tovorna vozila, imajo olajšave samo za evro 6. Olajšave so že za vso računalniško opremo, ekološko primerna vozila, npr. hibridni avto, vlaganja v raziskave in razvoj, za zaposlovanje invalidov, praktično izobraževanje, dodatno pokojninsko zavarovanje, donacije namenjene določenim institucijam. Pri znižanju dobička uveljavljamo tudi splošne olajšave, posebne olajšave …</w:t>
      </w:r>
    </w:p>
    <w:p w:rsidR="009D0F08" w:rsidRDefault="009D0F08" w:rsidP="00256A58">
      <w:pPr>
        <w:rPr>
          <w:b w:val="0"/>
        </w:rPr>
      </w:pPr>
    </w:p>
    <w:p w:rsidR="00B17105" w:rsidRDefault="00B17105" w:rsidP="00256A58">
      <w:pPr>
        <w:rPr>
          <w:b w:val="0"/>
        </w:rPr>
      </w:pPr>
      <w:r>
        <w:rPr>
          <w:b w:val="0"/>
        </w:rPr>
        <w:t>Davčna osnova je dobiček, ki se ugotovi tako, da se od davčno priznanih prihodkov ustvarjenih v koledarskem letu, odštejejo davčno priznani odhodki. Pri tem mora upoštevati Zakon o davku od dohodka pravnih oseb (ZDDPO-2), poleg Zakona o dohodnini (ZDoh-2). Po določilih tega zakona se pri ugotavljanju dobička priznavajo prihodki in odhodki ugotovljeni v izkazu poslovnega izida v skladu z računovodskimi standardi, ustrezno prilagojeni za davčne namene.</w:t>
      </w:r>
    </w:p>
    <w:p w:rsidR="00B17105" w:rsidRDefault="00B17105" w:rsidP="00256A58">
      <w:pPr>
        <w:rPr>
          <w:b w:val="0"/>
        </w:rPr>
      </w:pPr>
    </w:p>
    <w:p w:rsidR="0060491C" w:rsidRDefault="0060491C" w:rsidP="00256A58">
      <w:pPr>
        <w:rPr>
          <w:b w:val="0"/>
        </w:rPr>
      </w:pPr>
      <w:r>
        <w:rPr>
          <w:b w:val="0"/>
        </w:rPr>
        <w:t>V kolikor davčno priznani odhodki presegajo davčno priznane prihodke, zavezanec ustvari davčno izgubo. Za znesek ustvarjene davčne izgube lahko zavezanec zmanjšuje pozitivno davčno osnovo v prihodnjih davčnih obdobjih. Za davčna obdobja, ki se začnejo po 1. 1. 2014, se lahko davčna izguba koristi največ do višine 50 % davčne osnove tekočega leta.</w:t>
      </w:r>
    </w:p>
    <w:p w:rsidR="0060491C" w:rsidRDefault="0060491C" w:rsidP="00256A58">
      <w:pPr>
        <w:rPr>
          <w:b w:val="0"/>
        </w:rPr>
      </w:pPr>
    </w:p>
    <w:p w:rsidR="00192C20" w:rsidRDefault="00192C20" w:rsidP="00256A58">
      <w:pPr>
        <w:rPr>
          <w:b w:val="0"/>
        </w:rPr>
      </w:pPr>
    </w:p>
    <w:p w:rsidR="000305AD" w:rsidRDefault="00A0064D" w:rsidP="00256A58">
      <w:pPr>
        <w:rPr>
          <w:b w:val="0"/>
        </w:rPr>
      </w:pPr>
      <w:r w:rsidRPr="0060491C">
        <w:t>K točki 2.)</w:t>
      </w:r>
      <w:r>
        <w:rPr>
          <w:b w:val="0"/>
        </w:rPr>
        <w:t xml:space="preserve"> </w:t>
      </w:r>
      <w:r w:rsidR="000305AD">
        <w:rPr>
          <w:b w:val="0"/>
        </w:rPr>
        <w:t>Katere pogoje mora izpolniti podjetnik,</w:t>
      </w:r>
      <w:r w:rsidR="00F3582E">
        <w:rPr>
          <w:b w:val="0"/>
        </w:rPr>
        <w:t xml:space="preserve"> da se lahko odloči za ugotavljanje</w:t>
      </w:r>
      <w:r w:rsidR="000305AD">
        <w:rPr>
          <w:b w:val="0"/>
        </w:rPr>
        <w:t xml:space="preserve"> normiranih odhodkov? V koledarskem letu ne sme imeti prihodke večje od 50.000 € in ne sme imeti več kot 3 zaposlene.</w:t>
      </w:r>
    </w:p>
    <w:p w:rsidR="000305AD" w:rsidRDefault="000305AD" w:rsidP="00256A58">
      <w:pPr>
        <w:rPr>
          <w:b w:val="0"/>
        </w:rPr>
      </w:pPr>
    </w:p>
    <w:p w:rsidR="001F34E1" w:rsidRDefault="001F34E1" w:rsidP="00256A58">
      <w:pPr>
        <w:rPr>
          <w:b w:val="0"/>
        </w:rPr>
      </w:pPr>
      <w:r>
        <w:rPr>
          <w:b w:val="0"/>
        </w:rPr>
        <w:t>Značilnosti u</w:t>
      </w:r>
      <w:r w:rsidR="00192C20">
        <w:rPr>
          <w:b w:val="0"/>
        </w:rPr>
        <w:t>gotavljanj</w:t>
      </w:r>
      <w:r>
        <w:rPr>
          <w:b w:val="0"/>
        </w:rPr>
        <w:t>a</w:t>
      </w:r>
      <w:r w:rsidR="00192C20">
        <w:rPr>
          <w:b w:val="0"/>
        </w:rPr>
        <w:t xml:space="preserve"> davčne stopnje z upoštevanjem normiranih odhodkov</w:t>
      </w:r>
      <w:r>
        <w:rPr>
          <w:b w:val="0"/>
        </w:rPr>
        <w:t xml:space="preserve"> so:</w:t>
      </w:r>
    </w:p>
    <w:p w:rsidR="001F34E1" w:rsidRPr="000305AD" w:rsidRDefault="001F34E1" w:rsidP="000305AD">
      <w:pPr>
        <w:pStyle w:val="Odstavekseznama"/>
        <w:numPr>
          <w:ilvl w:val="0"/>
          <w:numId w:val="4"/>
        </w:numPr>
        <w:rPr>
          <w:b w:val="0"/>
        </w:rPr>
      </w:pPr>
      <w:r w:rsidRPr="000305AD">
        <w:rPr>
          <w:b w:val="0"/>
        </w:rPr>
        <w:t xml:space="preserve">za to obdavčitev velja </w:t>
      </w:r>
      <w:proofErr w:type="spellStart"/>
      <w:r w:rsidRPr="000305AD">
        <w:rPr>
          <w:b w:val="0"/>
        </w:rPr>
        <w:t>cedularni</w:t>
      </w:r>
      <w:proofErr w:type="spellEnd"/>
      <w:r w:rsidRPr="000305AD">
        <w:rPr>
          <w:b w:val="0"/>
        </w:rPr>
        <w:t xml:space="preserve"> oziroma takojšnji način obdavčitve</w:t>
      </w:r>
      <w:r w:rsidR="000305AD" w:rsidRPr="000305AD">
        <w:rPr>
          <w:b w:val="0"/>
        </w:rPr>
        <w:t>, torej dobiček ne gre v progresivno davčno lestvico</w:t>
      </w:r>
      <w:r w:rsidRPr="000305AD">
        <w:rPr>
          <w:b w:val="0"/>
        </w:rPr>
        <w:t>;</w:t>
      </w:r>
    </w:p>
    <w:p w:rsidR="000305AD" w:rsidRPr="000305AD" w:rsidRDefault="000305AD" w:rsidP="000305AD">
      <w:pPr>
        <w:pStyle w:val="Odstavekseznama"/>
        <w:numPr>
          <w:ilvl w:val="0"/>
          <w:numId w:val="4"/>
        </w:numPr>
        <w:rPr>
          <w:b w:val="0"/>
        </w:rPr>
      </w:pPr>
      <w:r w:rsidRPr="000305AD">
        <w:rPr>
          <w:b w:val="0"/>
        </w:rPr>
        <w:t>70 % doseženih prihodkov v določenem letu s strani podjetja velja za odhodke;</w:t>
      </w:r>
    </w:p>
    <w:p w:rsidR="000305AD" w:rsidRPr="000305AD" w:rsidRDefault="000305AD" w:rsidP="000305AD">
      <w:pPr>
        <w:pStyle w:val="Odstavekseznama"/>
        <w:numPr>
          <w:ilvl w:val="0"/>
          <w:numId w:val="4"/>
        </w:numPr>
        <w:rPr>
          <w:b w:val="0"/>
        </w:rPr>
      </w:pPr>
      <w:r w:rsidRPr="000305AD">
        <w:rPr>
          <w:b w:val="0"/>
        </w:rPr>
        <w:t>dobiček se obdavči po stopnji 20 %</w:t>
      </w:r>
    </w:p>
    <w:p w:rsidR="000305AD" w:rsidRDefault="000305AD" w:rsidP="000305AD">
      <w:pPr>
        <w:pStyle w:val="Odstavekseznama"/>
        <w:numPr>
          <w:ilvl w:val="0"/>
          <w:numId w:val="4"/>
        </w:numPr>
        <w:rPr>
          <w:b w:val="0"/>
        </w:rPr>
      </w:pPr>
      <w:r w:rsidRPr="000305AD">
        <w:rPr>
          <w:b w:val="0"/>
        </w:rPr>
        <w:t>samostojni podjetnik (s.p.) so dolžni voditi vsaj evidenco izdanih listi, evidenco osnovnih sredstev, DDV evidenco …</w:t>
      </w:r>
    </w:p>
    <w:p w:rsidR="000305AD" w:rsidRDefault="000305AD" w:rsidP="000305AD">
      <w:pPr>
        <w:rPr>
          <w:b w:val="0"/>
        </w:rPr>
      </w:pPr>
    </w:p>
    <w:p w:rsidR="000305AD" w:rsidRPr="000305AD" w:rsidRDefault="000305AD" w:rsidP="000305AD">
      <w:pPr>
        <w:rPr>
          <w:b w:val="0"/>
        </w:rPr>
      </w:pPr>
      <w:r>
        <w:rPr>
          <w:b w:val="0"/>
        </w:rPr>
        <w:t xml:space="preserve">Kdaj mora </w:t>
      </w:r>
      <w:proofErr w:type="spellStart"/>
      <w:r>
        <w:rPr>
          <w:b w:val="0"/>
        </w:rPr>
        <w:t>normiranec</w:t>
      </w:r>
      <w:proofErr w:type="spellEnd"/>
      <w:r>
        <w:rPr>
          <w:b w:val="0"/>
        </w:rPr>
        <w:t xml:space="preserve"> pričeti voditi vse poslovne knjige? Npr. podjetnik je izpolnil pogoj, da ugotavlja normirane odhodke v letu 2013. Pa se mu je dogodilo</w:t>
      </w:r>
      <w:r w:rsidR="006B19E8">
        <w:rPr>
          <w:b w:val="0"/>
        </w:rPr>
        <w:t>, da je že presegel 50.000 € iz naslova prihodkov že meseca novembra 2013. V letu 2013 mu še ni potrebno voditi vseh poslovnih knjig, ker pravi Pravilnik o vodenju poslovnih knjig, da način vodenja knjig ne smemo med koledarskim letom spreminjati. Zakon pa navaja dikcijo »zaporedni leti«, kar pomeni, da mora pričeti voditi vse poslovne knjige šele v letu 2015, če bodo še vedno njegovi prihodki več kot 50.000.</w:t>
      </w:r>
    </w:p>
    <w:p w:rsidR="006B19E8" w:rsidRDefault="006B19E8" w:rsidP="006B19E8">
      <w:pPr>
        <w:rPr>
          <w:b w:val="0"/>
        </w:rPr>
      </w:pPr>
    </w:p>
    <w:p w:rsidR="006B19E8" w:rsidRDefault="006B19E8" w:rsidP="006B19E8">
      <w:pPr>
        <w:rPr>
          <w:b w:val="0"/>
        </w:rPr>
      </w:pPr>
      <w:r>
        <w:rPr>
          <w:b w:val="0"/>
        </w:rPr>
        <w:lastRenderedPageBreak/>
        <w:t xml:space="preserve">V letu 2015 se obetajo spremembe za normirane odhodke, in sicer se prah za </w:t>
      </w:r>
      <w:proofErr w:type="spellStart"/>
      <w:r>
        <w:rPr>
          <w:b w:val="0"/>
        </w:rPr>
        <w:t>normirance</w:t>
      </w:r>
      <w:proofErr w:type="spellEnd"/>
      <w:r>
        <w:rPr>
          <w:b w:val="0"/>
        </w:rPr>
        <w:t xml:space="preserve"> zvišuje iz 50.000 € na 100.000 €. Upoštevalo se bo 80 % prihodkov</w:t>
      </w:r>
      <w:r w:rsidR="002D36FC">
        <w:rPr>
          <w:b w:val="0"/>
        </w:rPr>
        <w:t xml:space="preserve"> kot normiranih odhodkov. Pod temi pogoji lahko ugotavljaš dobiček za davčno bilanco, če si imel nekoga polno zaposlenega vsaj 5 mesecev.</w:t>
      </w:r>
    </w:p>
    <w:p w:rsidR="00194722" w:rsidRDefault="00194722" w:rsidP="00256A58">
      <w:pPr>
        <w:rPr>
          <w:b w:val="0"/>
        </w:rPr>
      </w:pPr>
    </w:p>
    <w:p w:rsidR="00EF62FA" w:rsidRDefault="00EF62FA" w:rsidP="00256A58">
      <w:pPr>
        <w:rPr>
          <w:b w:val="0"/>
        </w:rPr>
      </w:pPr>
      <w:r>
        <w:rPr>
          <w:b w:val="0"/>
        </w:rPr>
        <w:t>V času ugotavljanja davčne osnove z upoštevanjem normiranih odhodkov se dejanski odhodki, davčne olajšave in davčne izgu</w:t>
      </w:r>
      <w:r w:rsidR="00AF6E38">
        <w:rPr>
          <w:b w:val="0"/>
        </w:rPr>
        <w:t>b</w:t>
      </w:r>
      <w:r>
        <w:rPr>
          <w:b w:val="0"/>
        </w:rPr>
        <w:t>e iz preteklih davčnih obdobij ne upoštevajo. Zavezancem, ki ugotavljajo davčno osnovo z upoštevanjem normiranih odhodkov, v skladu s 4. Odst. 73. člena ZGD-1 ni treba voditi poslovnih knjig in sestaviti letnega poročila</w:t>
      </w:r>
    </w:p>
    <w:p w:rsidR="00EF62FA" w:rsidRDefault="00EF62FA" w:rsidP="00256A58">
      <w:pPr>
        <w:rPr>
          <w:b w:val="0"/>
        </w:rPr>
      </w:pPr>
    </w:p>
    <w:p w:rsidR="00EF62FA" w:rsidRPr="00EF62FA" w:rsidRDefault="00EF62FA" w:rsidP="00256A58">
      <w:r w:rsidRPr="00EF62FA">
        <w:t>Kateri način ugotavljanja davčne osnove je ugodnejši?</w:t>
      </w:r>
    </w:p>
    <w:p w:rsidR="00EF62FA" w:rsidRDefault="00EF62FA" w:rsidP="00256A58">
      <w:pPr>
        <w:rPr>
          <w:b w:val="0"/>
        </w:rPr>
      </w:pPr>
    </w:p>
    <w:p w:rsidR="00EF62FA" w:rsidRDefault="00EF62FA" w:rsidP="00256A58">
      <w:pPr>
        <w:rPr>
          <w:b w:val="0"/>
        </w:rPr>
      </w:pPr>
      <w:r>
        <w:rPr>
          <w:b w:val="0"/>
        </w:rPr>
        <w:t>Ugotavljanje davčne osnove z upoštevanjem normiranih odhodkov pomeni poenostavljen način ugotavljanja davčne osnove, saj zavezancem ni treba voditi poslovnih evidenc o odhodkih in sestavljati letnih poročil. Zavezanci vodijo le evidenco izdanih knjigovodskih listin in evidenco osnovnih sredstev. Vodenje evidenc je preprosto, zato jih zavezanci praviloma lahko vodijo sami.. Poenostavljen način ugotavljanja davčne osnove zavezancem pri vodenju poslovnih knji omogoča prihranek denarja in časa, seveda pa je to odvisno od obsega poslovanja.</w:t>
      </w:r>
    </w:p>
    <w:p w:rsidR="00EF62FA" w:rsidRDefault="00EF62FA" w:rsidP="00256A58">
      <w:pPr>
        <w:rPr>
          <w:b w:val="0"/>
        </w:rPr>
      </w:pPr>
    </w:p>
    <w:p w:rsidR="00EF62FA" w:rsidRDefault="00EF62FA" w:rsidP="00256A58">
      <w:pPr>
        <w:rPr>
          <w:b w:val="0"/>
        </w:rPr>
      </w:pPr>
      <w:r>
        <w:rPr>
          <w:b w:val="0"/>
        </w:rPr>
        <w:t>V primeru, da se podjetnik odloči za ugotavljanje davčne osnove s pomočjo normiranih stroškov, ne more uveljavljati olajšav in drugih odhodkov, ki so lahko višji od normiranih. Izračun davčne osnove s pomočjo normiranih odhodkov lahk</w:t>
      </w:r>
      <w:r w:rsidR="009362D0">
        <w:rPr>
          <w:b w:val="0"/>
        </w:rPr>
        <w:t>o uveljavlja samo, če so izpoln</w:t>
      </w:r>
      <w:r>
        <w:rPr>
          <w:b w:val="0"/>
        </w:rPr>
        <w:t>j</w:t>
      </w:r>
      <w:r w:rsidR="009362D0">
        <w:rPr>
          <w:b w:val="0"/>
        </w:rPr>
        <w:t>e</w:t>
      </w:r>
      <w:r>
        <w:rPr>
          <w:b w:val="0"/>
        </w:rPr>
        <w:t>ni zakonsko predpisani pogoji za to.</w:t>
      </w:r>
    </w:p>
    <w:p w:rsidR="00EF62FA" w:rsidRDefault="00EF62FA" w:rsidP="00256A58">
      <w:pPr>
        <w:rPr>
          <w:b w:val="0"/>
        </w:rPr>
      </w:pPr>
    </w:p>
    <w:p w:rsidR="004B642A" w:rsidRPr="004B642A" w:rsidRDefault="004B642A" w:rsidP="00256A58">
      <w:r w:rsidRPr="004B642A">
        <w:t>Kaj pa davčna stopnja?</w:t>
      </w:r>
    </w:p>
    <w:p w:rsidR="004B642A" w:rsidRDefault="004B642A" w:rsidP="00256A58">
      <w:pPr>
        <w:rPr>
          <w:b w:val="0"/>
        </w:rPr>
      </w:pPr>
    </w:p>
    <w:p w:rsidR="004B642A" w:rsidRDefault="004B642A" w:rsidP="00256A58">
      <w:pPr>
        <w:rPr>
          <w:b w:val="0"/>
        </w:rPr>
      </w:pPr>
      <w:r>
        <w:rPr>
          <w:b w:val="0"/>
        </w:rPr>
        <w:t xml:space="preserve">Po kakšni davčni stopnji bo obdavčena davčna osnova s.p. je odvisno, ali se: </w:t>
      </w:r>
    </w:p>
    <w:p w:rsidR="004B642A" w:rsidRPr="004B642A" w:rsidRDefault="004B642A" w:rsidP="004B642A">
      <w:pPr>
        <w:pStyle w:val="Odstavekseznama"/>
        <w:numPr>
          <w:ilvl w:val="0"/>
          <w:numId w:val="8"/>
        </w:numPr>
        <w:rPr>
          <w:b w:val="0"/>
        </w:rPr>
      </w:pPr>
      <w:r w:rsidRPr="004B642A">
        <w:rPr>
          <w:b w:val="0"/>
        </w:rPr>
        <w:t xml:space="preserve">davčna osnova se ugotavlja s pomočjo dejanskih odhodkov, </w:t>
      </w:r>
    </w:p>
    <w:p w:rsidR="004B642A" w:rsidRPr="004B642A" w:rsidRDefault="004B642A" w:rsidP="004B642A">
      <w:pPr>
        <w:pStyle w:val="Odstavekseznama"/>
        <w:numPr>
          <w:ilvl w:val="0"/>
          <w:numId w:val="8"/>
        </w:numPr>
        <w:rPr>
          <w:b w:val="0"/>
        </w:rPr>
      </w:pPr>
      <w:r w:rsidRPr="004B642A">
        <w:rPr>
          <w:b w:val="0"/>
        </w:rPr>
        <w:t>davčna osnova se ugotavlja s pomočjo normiranih odhodkov.</w:t>
      </w:r>
    </w:p>
    <w:p w:rsidR="004B642A" w:rsidRPr="00B17105" w:rsidRDefault="004B642A" w:rsidP="00256A58">
      <w:pPr>
        <w:rPr>
          <w:b w:val="0"/>
        </w:rPr>
      </w:pPr>
    </w:p>
    <w:p w:rsidR="004B642A" w:rsidRDefault="004B642A" w:rsidP="00256A58">
      <w:pPr>
        <w:rPr>
          <w:b w:val="0"/>
        </w:rPr>
      </w:pPr>
      <w:r w:rsidRPr="00B17105">
        <w:rPr>
          <w:b w:val="0"/>
        </w:rPr>
        <w:t>K točki 1.)</w:t>
      </w:r>
      <w:r>
        <w:rPr>
          <w:b w:val="0"/>
        </w:rPr>
        <w:t xml:space="preserve"> V primeru ugotavljanja davčne osnove z upoštevanjem dejanskih odhodkov se dohodek iz dejavnosti všteva v letno davčno osnova posameznika. Celotna letna davčna osnova posameznika se nato obdavči po progresivni dohodni</w:t>
      </w:r>
      <w:r w:rsidR="00687A8A">
        <w:rPr>
          <w:b w:val="0"/>
        </w:rPr>
        <w:t>n</w:t>
      </w:r>
      <w:r>
        <w:rPr>
          <w:b w:val="0"/>
        </w:rPr>
        <w:t>ski lestvici. Davčna stopnja se povišuje sorazmerno z višino davčne osnove. Obdavčitev je stopničasta, kar pomeni, da se po višji davčni stopnji obdavči tisti del davčne osnove, ki presega mejo pri posameznem dohodninskem razredu. Pri tem se upoštevajo vsi dohodki posameznika, ki se vštevajo v letno davčno osnovo.</w:t>
      </w:r>
    </w:p>
    <w:p w:rsidR="004B642A" w:rsidRDefault="004B642A" w:rsidP="00256A58">
      <w:pPr>
        <w:rPr>
          <w:b w:val="0"/>
        </w:rPr>
      </w:pPr>
    </w:p>
    <w:p w:rsidR="004B642A" w:rsidRDefault="004B642A" w:rsidP="00256A58">
      <w:pPr>
        <w:rPr>
          <w:b w:val="0"/>
        </w:rPr>
      </w:pPr>
      <w:r>
        <w:rPr>
          <w:b w:val="0"/>
        </w:rPr>
        <w:t>K točki 2.) V primeru ugotavljanja davčne osnove z upoštevanjem normiranih odhodkov se dohodek iz dejavnosti ne všteva v letno davčno osnovo posameznika</w:t>
      </w:r>
      <w:r w:rsidR="001162A7">
        <w:rPr>
          <w:b w:val="0"/>
        </w:rPr>
        <w:t>. Upoštevajo se fiksni normirani odhodki v višini 70 % prihodkov. Davčna osnova je 30 %, od tega se plača 20 % končnega davka.</w:t>
      </w:r>
    </w:p>
    <w:p w:rsidR="0002772B" w:rsidRDefault="002D36FC" w:rsidP="00256A58">
      <w:pPr>
        <w:rPr>
          <w:b w:val="0"/>
        </w:rPr>
      </w:pPr>
      <w:r>
        <w:rPr>
          <w:b w:val="0"/>
        </w:rPr>
        <w:t>Zdoh-2</w:t>
      </w:r>
      <w:r w:rsidR="00534962">
        <w:rPr>
          <w:b w:val="0"/>
        </w:rPr>
        <w:t xml:space="preserve"> v poglavju </w:t>
      </w:r>
      <w:r>
        <w:rPr>
          <w:b w:val="0"/>
        </w:rPr>
        <w:t>D</w:t>
      </w:r>
      <w:r w:rsidR="00534962">
        <w:rPr>
          <w:b w:val="0"/>
        </w:rPr>
        <w:t>ohodek iz dejavnos</w:t>
      </w:r>
      <w:r>
        <w:rPr>
          <w:b w:val="0"/>
        </w:rPr>
        <w:t>ti govori o pridobitvi sredstev</w:t>
      </w:r>
      <w:r w:rsidR="00534962">
        <w:rPr>
          <w:b w:val="0"/>
        </w:rPr>
        <w:t xml:space="preserve"> in prenosom med gospodinjstvom in dejavnostjo. </w:t>
      </w:r>
      <w:r>
        <w:rPr>
          <w:b w:val="0"/>
        </w:rPr>
        <w:t>K</w:t>
      </w:r>
      <w:r w:rsidR="00534962">
        <w:rPr>
          <w:b w:val="0"/>
        </w:rPr>
        <w:t>o se s.p. registrira, zakon dovoljuje, da prenese premoženje</w:t>
      </w:r>
      <w:r w:rsidR="0002772B">
        <w:rPr>
          <w:b w:val="0"/>
        </w:rPr>
        <w:t>,</w:t>
      </w:r>
      <w:r w:rsidR="0002772B" w:rsidRPr="0002772B">
        <w:rPr>
          <w:b w:val="0"/>
        </w:rPr>
        <w:t xml:space="preserve"> </w:t>
      </w:r>
      <w:r w:rsidR="0002772B">
        <w:rPr>
          <w:b w:val="0"/>
        </w:rPr>
        <w:t>npr. stroj, nepremičnino iz gospodinjstva na s.p.</w:t>
      </w:r>
      <w:r w:rsidR="00534962">
        <w:rPr>
          <w:b w:val="0"/>
        </w:rPr>
        <w:t>, , ki jo je kupil kot občan</w:t>
      </w:r>
      <w:r w:rsidR="0002772B">
        <w:rPr>
          <w:b w:val="0"/>
        </w:rPr>
        <w:t>. Za ovrednotenje tako prenesenih sredstev s.p. potrebuje račun, ocenjeno realno tržno vrednost. Na tej podlagi lahko obračunava amortizacijo za ta sredstva. Če ne bi šlo za vnos stvarnega vložka</w:t>
      </w:r>
      <w:r w:rsidR="00534962">
        <w:rPr>
          <w:b w:val="0"/>
        </w:rPr>
        <w:t xml:space="preserve"> v dejavnost</w:t>
      </w:r>
      <w:r w:rsidR="0002772B">
        <w:rPr>
          <w:b w:val="0"/>
        </w:rPr>
        <w:t>, bi to evidentirali kot</w:t>
      </w:r>
      <w:r w:rsidR="00542622">
        <w:rPr>
          <w:b w:val="0"/>
        </w:rPr>
        <w:t xml:space="preserve"> prihodek in knjižili na dolgoročno odložene odhodke. </w:t>
      </w:r>
      <w:proofErr w:type="spellStart"/>
      <w:r w:rsidR="00542622">
        <w:rPr>
          <w:b w:val="0"/>
        </w:rPr>
        <w:t>Protikonto</w:t>
      </w:r>
      <w:proofErr w:type="spellEnd"/>
      <w:r w:rsidR="00542622">
        <w:rPr>
          <w:b w:val="0"/>
        </w:rPr>
        <w:t xml:space="preserve"> pa bi bila amortizacija.</w:t>
      </w:r>
      <w:r w:rsidR="00534962">
        <w:rPr>
          <w:b w:val="0"/>
        </w:rPr>
        <w:t xml:space="preserve"> </w:t>
      </w:r>
    </w:p>
    <w:p w:rsidR="00194722" w:rsidRDefault="00542622" w:rsidP="00256A58">
      <w:pPr>
        <w:rPr>
          <w:b w:val="0"/>
        </w:rPr>
      </w:pPr>
      <w:r>
        <w:rPr>
          <w:b w:val="0"/>
        </w:rPr>
        <w:t>Podjetnik v zvezi s pridobitvijo zgoraj opisanega stvarnega vložka i</w:t>
      </w:r>
      <w:r w:rsidR="00524E12">
        <w:rPr>
          <w:b w:val="0"/>
        </w:rPr>
        <w:t>zdela poseben sklep po standardu</w:t>
      </w:r>
      <w:r>
        <w:rPr>
          <w:b w:val="0"/>
        </w:rPr>
        <w:t xml:space="preserve"> o računo</w:t>
      </w:r>
      <w:r w:rsidR="00687A8A">
        <w:rPr>
          <w:b w:val="0"/>
        </w:rPr>
        <w:t>vo</w:t>
      </w:r>
      <w:r>
        <w:rPr>
          <w:b w:val="0"/>
        </w:rPr>
        <w:t>dstvu</w:t>
      </w:r>
      <w:r w:rsidR="00524E12">
        <w:rPr>
          <w:b w:val="0"/>
        </w:rPr>
        <w:t>. V tem sklepu obrazloži</w:t>
      </w:r>
      <w:r>
        <w:rPr>
          <w:b w:val="0"/>
        </w:rPr>
        <w:t>: kdaj</w:t>
      </w:r>
      <w:r w:rsidR="00524E12">
        <w:rPr>
          <w:b w:val="0"/>
        </w:rPr>
        <w:t>, kaj</w:t>
      </w:r>
      <w:r>
        <w:rPr>
          <w:b w:val="0"/>
        </w:rPr>
        <w:t>, po kakšni vrednosti … je pridobil sredstva</w:t>
      </w:r>
      <w:r w:rsidR="00524E12">
        <w:rPr>
          <w:b w:val="0"/>
        </w:rPr>
        <w:t xml:space="preserve"> kot stvarni vložek. To je pojasnilo davčnemu organu. </w:t>
      </w:r>
      <w:r>
        <w:rPr>
          <w:b w:val="0"/>
        </w:rPr>
        <w:t>Za stvarne vložke, ki jih podjetnik daje v dejavnost, n</w:t>
      </w:r>
      <w:r w:rsidR="00524E12">
        <w:rPr>
          <w:b w:val="0"/>
        </w:rPr>
        <w:t xml:space="preserve">e more uveljavljati </w:t>
      </w:r>
      <w:r>
        <w:rPr>
          <w:b w:val="0"/>
        </w:rPr>
        <w:t>davčne olajšav, ker ni kupoprodajnega razmerja.</w:t>
      </w:r>
      <w:r w:rsidR="00F25DDC">
        <w:rPr>
          <w:b w:val="0"/>
        </w:rPr>
        <w:t xml:space="preserve"> </w:t>
      </w:r>
    </w:p>
    <w:p w:rsidR="00527FB9" w:rsidRDefault="00527FB9" w:rsidP="00256A58">
      <w:pPr>
        <w:rPr>
          <w:b w:val="0"/>
        </w:rPr>
      </w:pPr>
    </w:p>
    <w:p w:rsidR="006D61D7" w:rsidRDefault="006D61D7" w:rsidP="00256A58">
      <w:pPr>
        <w:rPr>
          <w:b w:val="0"/>
        </w:rPr>
      </w:pPr>
    </w:p>
    <w:p w:rsidR="006D61D7" w:rsidRDefault="006D61D7" w:rsidP="00256A58">
      <w:pPr>
        <w:rPr>
          <w:b w:val="0"/>
        </w:rPr>
      </w:pPr>
    </w:p>
    <w:p w:rsidR="006D61D7" w:rsidRDefault="006D61D7" w:rsidP="00256A58">
      <w:pPr>
        <w:rPr>
          <w:b w:val="0"/>
        </w:rPr>
      </w:pPr>
    </w:p>
    <w:p w:rsidR="006D61D7" w:rsidRDefault="006D61D7" w:rsidP="00256A58">
      <w:pPr>
        <w:rPr>
          <w:b w:val="0"/>
        </w:rPr>
      </w:pPr>
    </w:p>
    <w:p w:rsidR="006D61D7" w:rsidRDefault="006D61D7" w:rsidP="00256A58">
      <w:pPr>
        <w:rPr>
          <w:b w:val="0"/>
        </w:rPr>
      </w:pPr>
    </w:p>
    <w:p w:rsidR="006D61D7" w:rsidRDefault="006D61D7" w:rsidP="006D61D7">
      <w:pPr>
        <w:pStyle w:val="Naslov1"/>
      </w:pPr>
      <w:bookmarkStart w:id="9" w:name="_Toc402544946"/>
      <w:r>
        <w:lastRenderedPageBreak/>
        <w:t>3 analiza konkretnega davčnega obračuna za samostojnega podjetnika (s.p.)</w:t>
      </w:r>
      <w:bookmarkEnd w:id="9"/>
    </w:p>
    <w:p w:rsidR="006D61D7" w:rsidRDefault="006D61D7" w:rsidP="00256A58">
      <w:pPr>
        <w:rPr>
          <w:b w:val="0"/>
        </w:rPr>
      </w:pPr>
    </w:p>
    <w:p w:rsidR="006D61D7" w:rsidRDefault="00503EC4" w:rsidP="00256A58">
      <w:pPr>
        <w:rPr>
          <w:b w:val="0"/>
        </w:rPr>
      </w:pPr>
      <w:r>
        <w:rPr>
          <w:b w:val="0"/>
        </w:rPr>
        <w:t>V tej točki bomo analizirali Davčni obračun akontacije dohodnine od dejavnosti za samostojnega podjetnika s.p., ki je zasebnik na področju kulturne dejavnosti, in sicer pevec in skladatelj. Računovodske storitve mu izvaja računovodski servis, zato mu pripravi tudi zgoraj naveden dokument. Le-tega pošlje tudi pristojni davčni upravi preko e-davkov. Davčni obračun je narejen na podlagi dejanskih prihodkov in odhodkov za leto 2012.</w:t>
      </w:r>
    </w:p>
    <w:p w:rsidR="00E50199" w:rsidRDefault="00E50199" w:rsidP="00256A58">
      <w:pPr>
        <w:rPr>
          <w:b w:val="0"/>
        </w:rPr>
      </w:pPr>
    </w:p>
    <w:p w:rsidR="00E50199" w:rsidRDefault="00E50199" w:rsidP="00256A58">
      <w:pPr>
        <w:rPr>
          <w:b w:val="0"/>
        </w:rPr>
      </w:pPr>
      <w:r>
        <w:rPr>
          <w:b w:val="0"/>
        </w:rPr>
        <w:t>V nadaljevanju najprej prikazujemo konkretni davčni obračun za zgoraj omenjenega podjetnika (Slika 1, Slika 2, Slika 3 in Slika 4). Sledi pa analiza tega obračuna v pisni obliki.</w:t>
      </w:r>
    </w:p>
    <w:p w:rsidR="006D61D7" w:rsidRDefault="006D61D7" w:rsidP="00256A58">
      <w:pPr>
        <w:rPr>
          <w:b w:val="0"/>
        </w:rPr>
      </w:pPr>
    </w:p>
    <w:p w:rsidR="00C055EB" w:rsidRDefault="00C055EB" w:rsidP="003D7738">
      <w:pPr>
        <w:pStyle w:val="Naslov1"/>
        <w:sectPr w:rsidR="00C055EB" w:rsidSect="0015318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titlePg/>
          <w:docGrid w:linePitch="360"/>
        </w:sectPr>
      </w:pPr>
    </w:p>
    <w:p w:rsidR="003D7738" w:rsidRDefault="00614407" w:rsidP="003D7738">
      <w:pPr>
        <w:pStyle w:val="Naslov1"/>
      </w:pPr>
      <w:bookmarkStart w:id="11" w:name="_Toc402544947"/>
      <w:r w:rsidRPr="007965AE">
        <w:rPr>
          <w:b/>
          <w:noProof/>
          <w:lang w:eastAsia="sl-SI" w:bidi="ar-SA"/>
        </w:rPr>
        <w:lastRenderedPageBreak/>
        <w:drawing>
          <wp:anchor distT="0" distB="0" distL="114300" distR="114300" simplePos="0" relativeHeight="251658752" behindDoc="1" locked="0" layoutInCell="1" allowOverlap="1" wp14:anchorId="572BD37C" wp14:editId="475D1849">
            <wp:simplePos x="0" y="0"/>
            <wp:positionH relativeFrom="column">
              <wp:posOffset>-32693</wp:posOffset>
            </wp:positionH>
            <wp:positionV relativeFrom="paragraph">
              <wp:posOffset>282399</wp:posOffset>
            </wp:positionV>
            <wp:extent cx="8627389" cy="5186855"/>
            <wp:effectExtent l="0" t="0" r="254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1.png"/>
                    <pic:cNvPicPr/>
                  </pic:nvPicPr>
                  <pic:blipFill rotWithShape="1">
                    <a:blip r:embed="rId15">
                      <a:extLst>
                        <a:ext uri="{28A0092B-C50C-407E-A947-70E740481C1C}">
                          <a14:useLocalDpi xmlns:a14="http://schemas.microsoft.com/office/drawing/2010/main" val="0"/>
                        </a:ext>
                      </a:extLst>
                    </a:blip>
                    <a:srcRect t="2463" b="54373"/>
                    <a:stretch/>
                  </pic:blipFill>
                  <pic:spPr bwMode="auto">
                    <a:xfrm>
                      <a:off x="0" y="0"/>
                      <a:ext cx="8624245" cy="5184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
    </w:p>
    <w:p w:rsidR="009F73C8" w:rsidRPr="007965AE" w:rsidRDefault="009F73C8" w:rsidP="009F73C8">
      <w:pPr>
        <w:rPr>
          <w:b w:val="0"/>
        </w:rPr>
      </w:pPr>
    </w:p>
    <w:p w:rsidR="00C055EB" w:rsidRPr="007965AE" w:rsidRDefault="00C055EB" w:rsidP="009F73C8">
      <w:pPr>
        <w:rPr>
          <w:b w:val="0"/>
        </w:rPr>
      </w:pPr>
    </w:p>
    <w:p w:rsidR="00C055EB" w:rsidRPr="007965AE" w:rsidRDefault="00C055EB" w:rsidP="009F73C8">
      <w:pPr>
        <w:rPr>
          <w:b w:val="0"/>
        </w:rPr>
      </w:pPr>
    </w:p>
    <w:p w:rsidR="00C055EB" w:rsidRPr="007965AE" w:rsidRDefault="00C055EB" w:rsidP="009F73C8">
      <w:pPr>
        <w:rPr>
          <w:b w:val="0"/>
        </w:rPr>
      </w:pPr>
    </w:p>
    <w:p w:rsidR="00C055EB" w:rsidRPr="007965AE" w:rsidRDefault="00C055EB" w:rsidP="009F73C8">
      <w:pPr>
        <w:rPr>
          <w:b w:val="0"/>
        </w:rPr>
      </w:pPr>
    </w:p>
    <w:p w:rsidR="00C055EB" w:rsidRPr="007965AE" w:rsidRDefault="00C055EB" w:rsidP="009F73C8">
      <w:pPr>
        <w:rPr>
          <w:b w:val="0"/>
        </w:rPr>
      </w:pPr>
    </w:p>
    <w:p w:rsidR="003D7738" w:rsidRPr="007965AE" w:rsidRDefault="003D7738" w:rsidP="003D7738">
      <w:pPr>
        <w:rPr>
          <w:b w:val="0"/>
        </w:rPr>
      </w:pPr>
    </w:p>
    <w:p w:rsidR="003D7738" w:rsidRPr="007965AE" w:rsidRDefault="003D7738" w:rsidP="003D7738">
      <w:pPr>
        <w:rPr>
          <w:b w:val="0"/>
        </w:rPr>
      </w:pPr>
    </w:p>
    <w:p w:rsidR="003D7738" w:rsidRPr="007965AE" w:rsidRDefault="003D7738" w:rsidP="003D7738">
      <w:pPr>
        <w:rPr>
          <w:b w:val="0"/>
        </w:rPr>
      </w:pPr>
    </w:p>
    <w:p w:rsidR="003D7738" w:rsidRDefault="003D7738" w:rsidP="003D7738">
      <w:pPr>
        <w:rPr>
          <w:b w:val="0"/>
        </w:rPr>
      </w:pPr>
    </w:p>
    <w:p w:rsidR="003D7738" w:rsidRDefault="003D7738" w:rsidP="003D7738">
      <w:pPr>
        <w:rPr>
          <w:b w:val="0"/>
        </w:rPr>
      </w:pPr>
    </w:p>
    <w:p w:rsidR="003D7738" w:rsidRDefault="003D7738" w:rsidP="003D7738">
      <w:pPr>
        <w:rPr>
          <w:b w:val="0"/>
        </w:rPr>
      </w:pPr>
    </w:p>
    <w:p w:rsidR="003D7738" w:rsidRDefault="003D7738" w:rsidP="003D7738">
      <w:pPr>
        <w:rPr>
          <w:b w:val="0"/>
        </w:rPr>
      </w:pPr>
    </w:p>
    <w:p w:rsidR="003D7738" w:rsidRDefault="003D7738" w:rsidP="003D7738">
      <w:pPr>
        <w:rPr>
          <w:b w:val="0"/>
        </w:rPr>
      </w:pPr>
    </w:p>
    <w:p w:rsidR="003D7738" w:rsidRDefault="003D7738" w:rsidP="003D7738">
      <w:pPr>
        <w:rPr>
          <w:b w:val="0"/>
        </w:rPr>
      </w:pPr>
    </w:p>
    <w:p w:rsidR="003D7738" w:rsidRDefault="003D7738" w:rsidP="003D7738">
      <w:pPr>
        <w:rPr>
          <w:b w:val="0"/>
        </w:rPr>
      </w:pPr>
    </w:p>
    <w:p w:rsidR="003D7738" w:rsidRDefault="003D7738" w:rsidP="003D7738">
      <w:pPr>
        <w:rPr>
          <w:b w:val="0"/>
        </w:rPr>
      </w:pPr>
    </w:p>
    <w:p w:rsidR="003D7738" w:rsidRDefault="003D7738" w:rsidP="003D7738">
      <w:pPr>
        <w:rPr>
          <w:b w:val="0"/>
        </w:rPr>
      </w:pPr>
    </w:p>
    <w:p w:rsidR="003D7738" w:rsidRDefault="003D7738" w:rsidP="003D7738">
      <w:pPr>
        <w:rPr>
          <w:b w:val="0"/>
        </w:rPr>
      </w:pPr>
    </w:p>
    <w:p w:rsidR="003D7738" w:rsidRDefault="003D7738" w:rsidP="003D7738">
      <w:pPr>
        <w:rPr>
          <w:b w:val="0"/>
        </w:rPr>
      </w:pPr>
    </w:p>
    <w:p w:rsidR="007965AE" w:rsidRDefault="007965AE" w:rsidP="003D7738">
      <w:pPr>
        <w:rPr>
          <w:b w:val="0"/>
        </w:rPr>
      </w:pPr>
    </w:p>
    <w:p w:rsidR="007965AE" w:rsidRDefault="007965AE" w:rsidP="003D7738">
      <w:pPr>
        <w:rPr>
          <w:b w:val="0"/>
        </w:rPr>
      </w:pPr>
    </w:p>
    <w:p w:rsidR="007965AE" w:rsidRDefault="007965AE" w:rsidP="003D7738">
      <w:pPr>
        <w:rPr>
          <w:b w:val="0"/>
        </w:rPr>
      </w:pPr>
    </w:p>
    <w:p w:rsidR="007965AE" w:rsidRDefault="007965AE" w:rsidP="003D7738">
      <w:pPr>
        <w:rPr>
          <w:b w:val="0"/>
        </w:rPr>
      </w:pPr>
    </w:p>
    <w:p w:rsidR="007965AE" w:rsidRDefault="007965AE" w:rsidP="003D7738">
      <w:pPr>
        <w:rPr>
          <w:b w:val="0"/>
        </w:rPr>
      </w:pPr>
    </w:p>
    <w:p w:rsidR="007965AE" w:rsidRDefault="007965AE" w:rsidP="003D7738">
      <w:pPr>
        <w:rPr>
          <w:b w:val="0"/>
        </w:rPr>
      </w:pPr>
    </w:p>
    <w:p w:rsidR="007965AE" w:rsidRDefault="007965AE" w:rsidP="003D7738">
      <w:pPr>
        <w:rPr>
          <w:b w:val="0"/>
        </w:rPr>
      </w:pPr>
    </w:p>
    <w:p w:rsidR="003D7738" w:rsidRDefault="003D7738" w:rsidP="003D7738">
      <w:pPr>
        <w:rPr>
          <w:b w:val="0"/>
        </w:rPr>
      </w:pPr>
    </w:p>
    <w:p w:rsidR="003D7738" w:rsidRDefault="003D7738" w:rsidP="003D7738">
      <w:pPr>
        <w:rPr>
          <w:b w:val="0"/>
        </w:rPr>
      </w:pPr>
    </w:p>
    <w:p w:rsidR="007965AE" w:rsidRDefault="007965AE" w:rsidP="003D7738">
      <w:pPr>
        <w:rPr>
          <w:b w:val="0"/>
        </w:rPr>
      </w:pPr>
    </w:p>
    <w:p w:rsidR="007965AE" w:rsidRDefault="007965AE" w:rsidP="003D7738">
      <w:pPr>
        <w:rPr>
          <w:b w:val="0"/>
        </w:rPr>
      </w:pPr>
    </w:p>
    <w:p w:rsidR="00BB2673" w:rsidRDefault="007965AE" w:rsidP="007965AE">
      <w:pPr>
        <w:pStyle w:val="Napis"/>
        <w:sectPr w:rsidR="00BB2673" w:rsidSect="00C055EB">
          <w:pgSz w:w="16838" w:h="11906" w:orient="landscape"/>
          <w:pgMar w:top="1417" w:right="1417" w:bottom="1417" w:left="1417" w:header="708" w:footer="708" w:gutter="0"/>
          <w:cols w:space="708"/>
          <w:titlePg/>
          <w:docGrid w:linePitch="360"/>
        </w:sectPr>
      </w:pPr>
      <w:bookmarkStart w:id="12" w:name="_Toc402545033"/>
      <w:r>
        <w:t xml:space="preserve">Slika </w:t>
      </w:r>
      <w:fldSimple w:instr=" SEQ Slika \* ARABIC ">
        <w:r w:rsidR="00536166">
          <w:rPr>
            <w:noProof/>
          </w:rPr>
          <w:t>1</w:t>
        </w:r>
      </w:fldSimple>
      <w:r>
        <w:t>: Davčni o</w:t>
      </w:r>
      <w:r w:rsidR="00BB2673">
        <w:t xml:space="preserve">bračun akontacije dohodnine od </w:t>
      </w:r>
      <w:r>
        <w:t>dohodka iz dejavnosti (1. del)</w:t>
      </w:r>
      <w:bookmarkEnd w:id="12"/>
    </w:p>
    <w:p w:rsidR="00C92C88" w:rsidRDefault="0031139A" w:rsidP="003D7738">
      <w:pPr>
        <w:rPr>
          <w:b w:val="0"/>
        </w:rPr>
      </w:pPr>
      <w:r>
        <w:rPr>
          <w:b w:val="0"/>
          <w:noProof/>
          <w:lang w:eastAsia="sl-SI" w:bidi="ar-SA"/>
        </w:rPr>
        <w:lastRenderedPageBreak/>
        <w:drawing>
          <wp:inline distT="0" distB="0" distL="0" distR="0" wp14:anchorId="7C87DCB2" wp14:editId="032A87A3">
            <wp:extent cx="6626431" cy="5419828"/>
            <wp:effectExtent l="0" t="0" r="317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1.png"/>
                    <pic:cNvPicPr/>
                  </pic:nvPicPr>
                  <pic:blipFill rotWithShape="1">
                    <a:blip r:embed="rId15">
                      <a:extLst>
                        <a:ext uri="{28A0092B-C50C-407E-A947-70E740481C1C}">
                          <a14:useLocalDpi xmlns:a14="http://schemas.microsoft.com/office/drawing/2010/main" val="0"/>
                        </a:ext>
                      </a:extLst>
                    </a:blip>
                    <a:srcRect l="2873" t="46005" r="5172"/>
                    <a:stretch/>
                  </pic:blipFill>
                  <pic:spPr bwMode="auto">
                    <a:xfrm>
                      <a:off x="0" y="0"/>
                      <a:ext cx="6634446" cy="5426383"/>
                    </a:xfrm>
                    <a:prstGeom prst="rect">
                      <a:avLst/>
                    </a:prstGeom>
                    <a:ln>
                      <a:noFill/>
                    </a:ln>
                    <a:extLst>
                      <a:ext uri="{53640926-AAD7-44D8-BBD7-CCE9431645EC}">
                        <a14:shadowObscured xmlns:a14="http://schemas.microsoft.com/office/drawing/2010/main"/>
                      </a:ext>
                    </a:extLst>
                  </pic:spPr>
                </pic:pic>
              </a:graphicData>
            </a:graphic>
          </wp:inline>
        </w:drawing>
      </w:r>
    </w:p>
    <w:p w:rsidR="0031139A" w:rsidRDefault="0031139A" w:rsidP="0031139A">
      <w:pPr>
        <w:pStyle w:val="Napis"/>
      </w:pPr>
      <w:bookmarkStart w:id="13" w:name="_Toc402545034"/>
      <w:r>
        <w:t xml:space="preserve">Slika </w:t>
      </w:r>
      <w:fldSimple w:instr=" SEQ Slika \* ARABIC ">
        <w:r w:rsidR="00536166">
          <w:rPr>
            <w:noProof/>
          </w:rPr>
          <w:t>2</w:t>
        </w:r>
      </w:fldSimple>
      <w:r>
        <w:t>: Davčni obračun akontacije dohodnine od dohodka iz dejavnosti (2. del)</w:t>
      </w:r>
      <w:bookmarkEnd w:id="13"/>
    </w:p>
    <w:p w:rsidR="00C92C88" w:rsidRDefault="00C92C88" w:rsidP="003D7738">
      <w:pPr>
        <w:rPr>
          <w:b w:val="0"/>
        </w:rPr>
      </w:pPr>
    </w:p>
    <w:p w:rsidR="00C92C88" w:rsidRDefault="0031139A" w:rsidP="003D7738">
      <w:pPr>
        <w:rPr>
          <w:b w:val="0"/>
        </w:rPr>
      </w:pPr>
      <w:r>
        <w:rPr>
          <w:b w:val="0"/>
          <w:noProof/>
          <w:lang w:eastAsia="sl-SI" w:bidi="ar-SA"/>
        </w:rPr>
        <w:lastRenderedPageBreak/>
        <w:drawing>
          <wp:inline distT="0" distB="0" distL="0" distR="0">
            <wp:extent cx="9318932" cy="5312980"/>
            <wp:effectExtent l="0" t="0" r="0" b="254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2.png"/>
                    <pic:cNvPicPr/>
                  </pic:nvPicPr>
                  <pic:blipFill rotWithShape="1">
                    <a:blip r:embed="rId16">
                      <a:extLst>
                        <a:ext uri="{28A0092B-C50C-407E-A947-70E740481C1C}">
                          <a14:useLocalDpi xmlns:a14="http://schemas.microsoft.com/office/drawing/2010/main" val="0"/>
                        </a:ext>
                      </a:extLst>
                    </a:blip>
                    <a:srcRect t="-1" b="62884"/>
                    <a:stretch/>
                  </pic:blipFill>
                  <pic:spPr bwMode="auto">
                    <a:xfrm>
                      <a:off x="0" y="0"/>
                      <a:ext cx="9361885" cy="5337469"/>
                    </a:xfrm>
                    <a:prstGeom prst="rect">
                      <a:avLst/>
                    </a:prstGeom>
                    <a:ln>
                      <a:noFill/>
                    </a:ln>
                    <a:extLst>
                      <a:ext uri="{53640926-AAD7-44D8-BBD7-CCE9431645EC}">
                        <a14:shadowObscured xmlns:a14="http://schemas.microsoft.com/office/drawing/2010/main"/>
                      </a:ext>
                    </a:extLst>
                  </pic:spPr>
                </pic:pic>
              </a:graphicData>
            </a:graphic>
          </wp:inline>
        </w:drawing>
      </w:r>
    </w:p>
    <w:p w:rsidR="0031139A" w:rsidRDefault="0031139A" w:rsidP="0031139A">
      <w:pPr>
        <w:pStyle w:val="Napis"/>
        <w:rPr>
          <w:b w:val="0"/>
        </w:rPr>
      </w:pPr>
      <w:bookmarkStart w:id="14" w:name="_Toc402545035"/>
      <w:r>
        <w:t xml:space="preserve">Slika </w:t>
      </w:r>
      <w:fldSimple w:instr=" SEQ Slika \* ARABIC ">
        <w:r w:rsidR="00536166">
          <w:rPr>
            <w:noProof/>
          </w:rPr>
          <w:t>3</w:t>
        </w:r>
      </w:fldSimple>
      <w:r>
        <w:t>: Davčni obračun akontacije dohodnine od dohodka iz dejavnosti (3. del)</w:t>
      </w:r>
      <w:bookmarkEnd w:id="14"/>
    </w:p>
    <w:p w:rsidR="0031139A" w:rsidRDefault="0031139A" w:rsidP="003D7738">
      <w:pPr>
        <w:rPr>
          <w:b w:val="0"/>
        </w:rPr>
      </w:pPr>
    </w:p>
    <w:p w:rsidR="0031139A" w:rsidRDefault="00270348" w:rsidP="003D7738">
      <w:pPr>
        <w:rPr>
          <w:b w:val="0"/>
        </w:rPr>
      </w:pPr>
      <w:r>
        <w:rPr>
          <w:b w:val="0"/>
          <w:noProof/>
          <w:lang w:eastAsia="sl-SI" w:bidi="ar-SA"/>
        </w:rPr>
        <w:lastRenderedPageBreak/>
        <w:drawing>
          <wp:inline distT="0" distB="0" distL="0" distR="0">
            <wp:extent cx="5589917" cy="5398683"/>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2.png"/>
                    <pic:cNvPicPr/>
                  </pic:nvPicPr>
                  <pic:blipFill rotWithShape="1">
                    <a:blip r:embed="rId16">
                      <a:extLst>
                        <a:ext uri="{28A0092B-C50C-407E-A947-70E740481C1C}">
                          <a14:useLocalDpi xmlns:a14="http://schemas.microsoft.com/office/drawing/2010/main" val="0"/>
                        </a:ext>
                      </a:extLst>
                    </a:blip>
                    <a:srcRect t="37126"/>
                    <a:stretch/>
                  </pic:blipFill>
                  <pic:spPr bwMode="auto">
                    <a:xfrm>
                      <a:off x="0" y="0"/>
                      <a:ext cx="5589917" cy="5398683"/>
                    </a:xfrm>
                    <a:prstGeom prst="rect">
                      <a:avLst/>
                    </a:prstGeom>
                    <a:ln>
                      <a:noFill/>
                    </a:ln>
                    <a:extLst>
                      <a:ext uri="{53640926-AAD7-44D8-BBD7-CCE9431645EC}">
                        <a14:shadowObscured xmlns:a14="http://schemas.microsoft.com/office/drawing/2010/main"/>
                      </a:ext>
                    </a:extLst>
                  </pic:spPr>
                </pic:pic>
              </a:graphicData>
            </a:graphic>
          </wp:inline>
        </w:drawing>
      </w:r>
    </w:p>
    <w:p w:rsidR="0031139A" w:rsidRDefault="00270348" w:rsidP="00270348">
      <w:pPr>
        <w:pStyle w:val="Napis"/>
        <w:rPr>
          <w:b w:val="0"/>
        </w:rPr>
      </w:pPr>
      <w:bookmarkStart w:id="15" w:name="_Toc402545036"/>
      <w:r>
        <w:t xml:space="preserve">Slika </w:t>
      </w:r>
      <w:fldSimple w:instr=" SEQ Slika \* ARABIC ">
        <w:r w:rsidR="00536166">
          <w:rPr>
            <w:noProof/>
          </w:rPr>
          <w:t>4</w:t>
        </w:r>
      </w:fldSimple>
      <w:r>
        <w:t>: Davčni obračun akontacije dohodnine od dohodka iz dejavnosti (4. del)</w:t>
      </w:r>
      <w:bookmarkEnd w:id="15"/>
    </w:p>
    <w:p w:rsidR="0031139A" w:rsidRDefault="0031139A" w:rsidP="003D7738">
      <w:pPr>
        <w:rPr>
          <w:b w:val="0"/>
        </w:rPr>
      </w:pPr>
    </w:p>
    <w:p w:rsidR="00C92C88" w:rsidRDefault="00C92C88" w:rsidP="003D7738">
      <w:pPr>
        <w:rPr>
          <w:b w:val="0"/>
        </w:rPr>
        <w:sectPr w:rsidR="00C92C88" w:rsidSect="00AC6121">
          <w:pgSz w:w="16838" w:h="11906" w:orient="landscape"/>
          <w:pgMar w:top="1417" w:right="1417" w:bottom="1417" w:left="1417" w:header="708" w:footer="708" w:gutter="0"/>
          <w:cols w:space="708"/>
          <w:titlePg/>
          <w:docGrid w:linePitch="360"/>
        </w:sectPr>
      </w:pPr>
    </w:p>
    <w:p w:rsidR="00AC6121" w:rsidRDefault="00AC6121" w:rsidP="00AC6121">
      <w:pPr>
        <w:rPr>
          <w:b w:val="0"/>
        </w:rPr>
      </w:pPr>
      <w:r>
        <w:rPr>
          <w:b w:val="0"/>
        </w:rPr>
        <w:lastRenderedPageBreak/>
        <w:t>V davčnem obračunu akontacije dohodnine</w:t>
      </w:r>
      <w:r w:rsidR="0031139A">
        <w:rPr>
          <w:b w:val="0"/>
        </w:rPr>
        <w:t xml:space="preserve"> od dohodka iz dejavnosti</w:t>
      </w:r>
      <w:r>
        <w:rPr>
          <w:b w:val="0"/>
        </w:rPr>
        <w:t xml:space="preserve"> (Slika 1) imamo navedene naslednje postavke:</w:t>
      </w:r>
    </w:p>
    <w:p w:rsidR="00AC6121" w:rsidRPr="00BB2673" w:rsidRDefault="00AC6121" w:rsidP="00AC6121">
      <w:pPr>
        <w:pStyle w:val="Odstavekseznama"/>
        <w:numPr>
          <w:ilvl w:val="0"/>
          <w:numId w:val="10"/>
        </w:numPr>
        <w:rPr>
          <w:b w:val="0"/>
        </w:rPr>
      </w:pPr>
      <w:r>
        <w:rPr>
          <w:b w:val="0"/>
        </w:rPr>
        <w:t>S</w:t>
      </w:r>
      <w:r w:rsidRPr="00BB2673">
        <w:rPr>
          <w:b w:val="0"/>
        </w:rPr>
        <w:t xml:space="preserve">istem, </w:t>
      </w:r>
    </w:p>
    <w:p w:rsidR="00AC6121" w:rsidRPr="00BB2673" w:rsidRDefault="00AC6121" w:rsidP="00AC6121">
      <w:pPr>
        <w:pStyle w:val="Odstavekseznama"/>
        <w:numPr>
          <w:ilvl w:val="0"/>
          <w:numId w:val="10"/>
        </w:numPr>
        <w:rPr>
          <w:b w:val="0"/>
        </w:rPr>
      </w:pPr>
      <w:r>
        <w:rPr>
          <w:b w:val="0"/>
        </w:rPr>
        <w:t>Vloženo</w:t>
      </w:r>
      <w:r w:rsidRPr="00BB2673">
        <w:rPr>
          <w:b w:val="0"/>
        </w:rPr>
        <w:t>,</w:t>
      </w:r>
    </w:p>
    <w:p w:rsidR="00AC6121" w:rsidRDefault="00AC6121" w:rsidP="00AC6121">
      <w:pPr>
        <w:pStyle w:val="Odstavekseznama"/>
        <w:numPr>
          <w:ilvl w:val="0"/>
          <w:numId w:val="10"/>
        </w:numPr>
        <w:rPr>
          <w:b w:val="0"/>
        </w:rPr>
      </w:pPr>
      <w:r>
        <w:rPr>
          <w:b w:val="0"/>
        </w:rPr>
        <w:t>Št. dokumenta</w:t>
      </w:r>
      <w:r w:rsidRPr="00BB2673">
        <w:rPr>
          <w:b w:val="0"/>
        </w:rPr>
        <w:t>,</w:t>
      </w:r>
    </w:p>
    <w:p w:rsidR="00AC6121" w:rsidRPr="00BB2673" w:rsidRDefault="00AC6121" w:rsidP="00AC6121">
      <w:pPr>
        <w:pStyle w:val="Odstavekseznama"/>
        <w:numPr>
          <w:ilvl w:val="0"/>
          <w:numId w:val="10"/>
        </w:numPr>
        <w:rPr>
          <w:b w:val="0"/>
        </w:rPr>
      </w:pPr>
      <w:r>
        <w:rPr>
          <w:b w:val="0"/>
        </w:rPr>
        <w:t>Vložil,</w:t>
      </w:r>
    </w:p>
    <w:p w:rsidR="00AC6121" w:rsidRPr="00BB2673" w:rsidRDefault="00AC6121" w:rsidP="00AC6121">
      <w:pPr>
        <w:pStyle w:val="Odstavekseznama"/>
        <w:numPr>
          <w:ilvl w:val="0"/>
          <w:numId w:val="10"/>
        </w:numPr>
        <w:rPr>
          <w:b w:val="0"/>
        </w:rPr>
      </w:pPr>
      <w:r>
        <w:rPr>
          <w:b w:val="0"/>
        </w:rPr>
        <w:t>O</w:t>
      </w:r>
      <w:r w:rsidRPr="00BB2673">
        <w:rPr>
          <w:b w:val="0"/>
        </w:rPr>
        <w:t>bdobje obračuna,</w:t>
      </w:r>
    </w:p>
    <w:p w:rsidR="00AC6121" w:rsidRPr="00BB2673" w:rsidRDefault="00AC6121" w:rsidP="00AC6121">
      <w:pPr>
        <w:pStyle w:val="Odstavekseznama"/>
        <w:numPr>
          <w:ilvl w:val="0"/>
          <w:numId w:val="10"/>
        </w:numPr>
        <w:rPr>
          <w:b w:val="0"/>
        </w:rPr>
      </w:pPr>
      <w:r>
        <w:rPr>
          <w:b w:val="0"/>
        </w:rPr>
        <w:t>P</w:t>
      </w:r>
      <w:r w:rsidRPr="00BB2673">
        <w:rPr>
          <w:b w:val="0"/>
        </w:rPr>
        <w:t>odatki o zavezancu,</w:t>
      </w:r>
    </w:p>
    <w:p w:rsidR="00AC6121" w:rsidRPr="00BB2673" w:rsidRDefault="00AC6121" w:rsidP="00AC6121">
      <w:pPr>
        <w:pStyle w:val="Odstavekseznama"/>
        <w:numPr>
          <w:ilvl w:val="0"/>
          <w:numId w:val="10"/>
        </w:numPr>
        <w:rPr>
          <w:b w:val="0"/>
        </w:rPr>
      </w:pPr>
      <w:r>
        <w:rPr>
          <w:b w:val="0"/>
        </w:rPr>
        <w:t>D</w:t>
      </w:r>
      <w:r w:rsidRPr="00BB2673">
        <w:rPr>
          <w:b w:val="0"/>
        </w:rPr>
        <w:t>odatni podatki o zavezancu</w:t>
      </w:r>
      <w:r>
        <w:rPr>
          <w:b w:val="0"/>
        </w:rPr>
        <w:t>.</w:t>
      </w:r>
    </w:p>
    <w:p w:rsidR="00AC6121" w:rsidRDefault="00AC6121" w:rsidP="00AC6121">
      <w:pPr>
        <w:rPr>
          <w:b w:val="0"/>
        </w:rPr>
      </w:pPr>
    </w:p>
    <w:p w:rsidR="00AC6121" w:rsidRDefault="00AC6121" w:rsidP="00AC6121">
      <w:pPr>
        <w:rPr>
          <w:b w:val="0"/>
        </w:rPr>
      </w:pPr>
      <w:r>
        <w:rPr>
          <w:b w:val="0"/>
        </w:rPr>
        <w:t>K točki 1.) Iz davčne napovedi je razvidno, da je uslužbenka računovodskega servisa za svojo stranko vložila davčni obračun preko sistema e-davki.</w:t>
      </w:r>
    </w:p>
    <w:p w:rsidR="00AC6121" w:rsidRDefault="00AC6121" w:rsidP="00AC6121">
      <w:pPr>
        <w:rPr>
          <w:b w:val="0"/>
        </w:rPr>
      </w:pPr>
    </w:p>
    <w:p w:rsidR="00AC6121" w:rsidRDefault="00AC6121" w:rsidP="00AC6121">
      <w:pPr>
        <w:rPr>
          <w:b w:val="0"/>
        </w:rPr>
      </w:pPr>
      <w:r>
        <w:rPr>
          <w:b w:val="0"/>
        </w:rPr>
        <w:t>K točki 2.) Na davčnem obračunu je naveden datum in ura z minutami ter sekundami, ko je bil oddan preko e-davkov (22. 03. 2013, 10:39:02).</w:t>
      </w:r>
    </w:p>
    <w:p w:rsidR="00AC6121" w:rsidRDefault="00AC6121" w:rsidP="00AC6121">
      <w:pPr>
        <w:rPr>
          <w:b w:val="0"/>
        </w:rPr>
      </w:pPr>
    </w:p>
    <w:p w:rsidR="00AC6121" w:rsidRDefault="00AC6121" w:rsidP="00AC6121">
      <w:pPr>
        <w:rPr>
          <w:b w:val="0"/>
        </w:rPr>
      </w:pPr>
      <w:r>
        <w:rPr>
          <w:b w:val="0"/>
        </w:rPr>
        <w:t>K točki 3.) Navedena je številka davčnega obračuna (EDP-36030422-47).</w:t>
      </w:r>
    </w:p>
    <w:p w:rsidR="00AC6121" w:rsidRDefault="00AC6121" w:rsidP="00AC6121">
      <w:pPr>
        <w:rPr>
          <w:b w:val="0"/>
        </w:rPr>
      </w:pPr>
    </w:p>
    <w:p w:rsidR="00AC6121" w:rsidRDefault="00AC6121" w:rsidP="00AC6121">
      <w:pPr>
        <w:rPr>
          <w:b w:val="0"/>
        </w:rPr>
      </w:pPr>
      <w:r>
        <w:rPr>
          <w:b w:val="0"/>
        </w:rPr>
        <w:t xml:space="preserve">K točki 4.) Navedena je oseba, ki je vložila davčni obračun (ime in </w:t>
      </w:r>
      <w:proofErr w:type="spellStart"/>
      <w:r>
        <w:rPr>
          <w:b w:val="0"/>
        </w:rPr>
        <w:t>primek</w:t>
      </w:r>
      <w:proofErr w:type="spellEnd"/>
      <w:r>
        <w:rPr>
          <w:b w:val="0"/>
        </w:rPr>
        <w:t>).</w:t>
      </w:r>
    </w:p>
    <w:p w:rsidR="00AC6121" w:rsidRDefault="00AC6121" w:rsidP="00AC6121">
      <w:pPr>
        <w:rPr>
          <w:b w:val="0"/>
        </w:rPr>
      </w:pPr>
    </w:p>
    <w:p w:rsidR="00AC6121" w:rsidRDefault="00AC6121" w:rsidP="00AC6121">
      <w:pPr>
        <w:rPr>
          <w:b w:val="0"/>
        </w:rPr>
      </w:pPr>
      <w:r>
        <w:rPr>
          <w:b w:val="0"/>
        </w:rPr>
        <w:t>K točki 5.) Navedeno je obdobje davčnega obračuna (od 01. 01. 2012 do 31. 12. 2012).</w:t>
      </w:r>
    </w:p>
    <w:p w:rsidR="00AC6121" w:rsidRDefault="00AC6121" w:rsidP="00AC6121">
      <w:pPr>
        <w:rPr>
          <w:b w:val="0"/>
        </w:rPr>
      </w:pPr>
    </w:p>
    <w:p w:rsidR="00AC6121" w:rsidRDefault="00AC6121" w:rsidP="00AC6121">
      <w:pPr>
        <w:rPr>
          <w:b w:val="0"/>
        </w:rPr>
      </w:pPr>
      <w:r>
        <w:rPr>
          <w:b w:val="0"/>
        </w:rPr>
        <w:t>K točki 6.) Med podatki o zavezancu najdemo: Ime in priimek, Podatki o prebivališču, Davčna številka, Zavezanec je rezident Republike Slovenije.</w:t>
      </w:r>
    </w:p>
    <w:p w:rsidR="00AC6121" w:rsidRDefault="00AC6121" w:rsidP="00AC6121">
      <w:pPr>
        <w:rPr>
          <w:b w:val="0"/>
        </w:rPr>
      </w:pPr>
    </w:p>
    <w:p w:rsidR="00AC6121" w:rsidRDefault="00AC6121" w:rsidP="00AC6121">
      <w:pPr>
        <w:rPr>
          <w:b w:val="0"/>
        </w:rPr>
      </w:pPr>
      <w:r>
        <w:rPr>
          <w:b w:val="0"/>
        </w:rPr>
        <w:t>K točki 7.) Med dodatnimi podatki o zavezancu najdemo: Sedež opravljanja dejavnosti v RS; Matična številka obrata; Vrsta dejavnosti iz standardne klasifikacije dejavnosti (90.010); Sistem vodenja poslovnih knjig (dvostavno knjigovodstvo); Vrsta obveznega socialnega zavarovanja (iz naslova opravljanja dejavnosti 3.444,96 € (obračunani znesek prispevkov za socialno varnost v tem poslovnem letu)); Uveljavljanje ugodnosti pod ZDoh-2 (Izjavljam, da sem rezident Slovenije, samostojno opravljam specializiran poklic (skladatelj in pevec) na področju kulturne dejavnosti in sem vpisan v razvid samozaposlenih v kulturi (pod zaporedno številko 4793), nimam sklenjenega delovnega razmerja in ne opravljam druge dejavnosti, zato uveljavljam zmanjšanje davčne osnove od dohodka iz dejavnosti v višini 15 odstotkov prihodkov).</w:t>
      </w:r>
    </w:p>
    <w:p w:rsidR="00AC6121" w:rsidRDefault="00AC6121" w:rsidP="008D50D2">
      <w:pPr>
        <w:rPr>
          <w:b w:val="0"/>
        </w:rPr>
      </w:pPr>
    </w:p>
    <w:p w:rsidR="008D50D2" w:rsidRDefault="008D50D2" w:rsidP="008D50D2">
      <w:pPr>
        <w:rPr>
          <w:b w:val="0"/>
        </w:rPr>
      </w:pPr>
      <w:r>
        <w:rPr>
          <w:b w:val="0"/>
        </w:rPr>
        <w:t xml:space="preserve">V davčnem obračunu akontacije dohodnine od dohodka iz dejavnosti (Slika </w:t>
      </w:r>
      <w:r w:rsidR="00AC6121">
        <w:rPr>
          <w:b w:val="0"/>
        </w:rPr>
        <w:t>2</w:t>
      </w:r>
      <w:r>
        <w:rPr>
          <w:b w:val="0"/>
        </w:rPr>
        <w:t>) imamo navedene naslednje postavke:</w:t>
      </w:r>
    </w:p>
    <w:p w:rsidR="008D50D2" w:rsidRPr="00BB2673" w:rsidRDefault="00B6326B" w:rsidP="008D50D2">
      <w:pPr>
        <w:pStyle w:val="Odstavekseznama"/>
        <w:numPr>
          <w:ilvl w:val="0"/>
          <w:numId w:val="11"/>
        </w:numPr>
        <w:rPr>
          <w:b w:val="0"/>
        </w:rPr>
      </w:pPr>
      <w:r>
        <w:rPr>
          <w:b w:val="0"/>
        </w:rPr>
        <w:t>Oznaka vrste davčnega obračuna</w:t>
      </w:r>
      <w:r w:rsidR="008D50D2" w:rsidRPr="00BB2673">
        <w:rPr>
          <w:b w:val="0"/>
        </w:rPr>
        <w:t xml:space="preserve">, </w:t>
      </w:r>
    </w:p>
    <w:p w:rsidR="008D50D2" w:rsidRPr="00BB2673" w:rsidRDefault="00B6326B" w:rsidP="008D50D2">
      <w:pPr>
        <w:pStyle w:val="Odstavekseznama"/>
        <w:numPr>
          <w:ilvl w:val="0"/>
          <w:numId w:val="11"/>
        </w:numPr>
        <w:rPr>
          <w:b w:val="0"/>
        </w:rPr>
      </w:pPr>
      <w:r>
        <w:rPr>
          <w:b w:val="0"/>
        </w:rPr>
        <w:t>Datum</w:t>
      </w:r>
      <w:r w:rsidR="008D50D2" w:rsidRPr="00BB2673">
        <w:rPr>
          <w:b w:val="0"/>
        </w:rPr>
        <w:t>,</w:t>
      </w:r>
    </w:p>
    <w:p w:rsidR="008D50D2" w:rsidRDefault="00B6326B" w:rsidP="008D50D2">
      <w:pPr>
        <w:pStyle w:val="Odstavekseznama"/>
        <w:numPr>
          <w:ilvl w:val="0"/>
          <w:numId w:val="11"/>
        </w:numPr>
        <w:rPr>
          <w:b w:val="0"/>
        </w:rPr>
      </w:pPr>
      <w:r>
        <w:rPr>
          <w:b w:val="0"/>
        </w:rPr>
        <w:t>Vlagatelj</w:t>
      </w:r>
      <w:r w:rsidR="008D50D2" w:rsidRPr="00BB2673">
        <w:rPr>
          <w:b w:val="0"/>
        </w:rPr>
        <w:t>,</w:t>
      </w:r>
    </w:p>
    <w:p w:rsidR="008D50D2" w:rsidRPr="00BB2673" w:rsidRDefault="00923344" w:rsidP="008D50D2">
      <w:pPr>
        <w:pStyle w:val="Odstavekseznama"/>
        <w:numPr>
          <w:ilvl w:val="0"/>
          <w:numId w:val="11"/>
        </w:numPr>
        <w:rPr>
          <w:b w:val="0"/>
        </w:rPr>
      </w:pPr>
      <w:r>
        <w:rPr>
          <w:b w:val="0"/>
        </w:rPr>
        <w:t xml:space="preserve">1. </w:t>
      </w:r>
      <w:r w:rsidR="00B6326B">
        <w:rPr>
          <w:b w:val="0"/>
        </w:rPr>
        <w:t>Prihodki</w:t>
      </w:r>
      <w:r w:rsidR="00905CF7">
        <w:rPr>
          <w:b w:val="0"/>
        </w:rPr>
        <w:t>,</w:t>
      </w:r>
      <w:r w:rsidR="00B6326B">
        <w:rPr>
          <w:b w:val="0"/>
        </w:rPr>
        <w:t xml:space="preserve"> </w:t>
      </w:r>
      <w:r w:rsidR="00905CF7">
        <w:rPr>
          <w:b w:val="0"/>
        </w:rPr>
        <w:t xml:space="preserve">ugotovljeni po računovodskih predpisih; </w:t>
      </w:r>
      <w:r>
        <w:rPr>
          <w:b w:val="0"/>
        </w:rPr>
        <w:t xml:space="preserve">1.1 </w:t>
      </w:r>
      <w:r w:rsidR="00905CF7">
        <w:rPr>
          <w:b w:val="0"/>
        </w:rPr>
        <w:t xml:space="preserve">Dohodki, od katerih je bil odtegnjen davek na viru, vključno z davčnim odtegljajem; </w:t>
      </w:r>
      <w:r>
        <w:rPr>
          <w:b w:val="0"/>
        </w:rPr>
        <w:t xml:space="preserve">4. </w:t>
      </w:r>
      <w:r w:rsidR="00905CF7">
        <w:rPr>
          <w:b w:val="0"/>
        </w:rPr>
        <w:t>Davčno priznani prihodki</w:t>
      </w:r>
      <w:r>
        <w:rPr>
          <w:b w:val="0"/>
        </w:rPr>
        <w:t>;</w:t>
      </w:r>
    </w:p>
    <w:p w:rsidR="008D50D2" w:rsidRPr="00BB2673" w:rsidRDefault="00923344" w:rsidP="008D50D2">
      <w:pPr>
        <w:pStyle w:val="Odstavekseznama"/>
        <w:numPr>
          <w:ilvl w:val="0"/>
          <w:numId w:val="11"/>
        </w:numPr>
        <w:rPr>
          <w:b w:val="0"/>
        </w:rPr>
      </w:pPr>
      <w:r>
        <w:rPr>
          <w:b w:val="0"/>
        </w:rPr>
        <w:t xml:space="preserve">5. </w:t>
      </w:r>
      <w:r w:rsidR="00905CF7">
        <w:rPr>
          <w:b w:val="0"/>
        </w:rPr>
        <w:t xml:space="preserve">Odhodki, ugotovljeni po računovodskih predpisih; </w:t>
      </w:r>
      <w:r>
        <w:rPr>
          <w:b w:val="0"/>
        </w:rPr>
        <w:t xml:space="preserve">6. </w:t>
      </w:r>
      <w:r w:rsidR="00905CF7">
        <w:rPr>
          <w:b w:val="0"/>
        </w:rPr>
        <w:t>Popravek odhodkov na raven davčno priznanih -zmanjšanja</w:t>
      </w:r>
    </w:p>
    <w:p w:rsidR="008D50D2" w:rsidRPr="00BB2673" w:rsidRDefault="008D50D2" w:rsidP="008D50D2">
      <w:pPr>
        <w:pStyle w:val="Odstavekseznama"/>
        <w:numPr>
          <w:ilvl w:val="0"/>
          <w:numId w:val="11"/>
        </w:numPr>
        <w:rPr>
          <w:b w:val="0"/>
        </w:rPr>
      </w:pPr>
      <w:r>
        <w:rPr>
          <w:b w:val="0"/>
        </w:rPr>
        <w:t>P</w:t>
      </w:r>
      <w:r w:rsidRPr="00BB2673">
        <w:rPr>
          <w:b w:val="0"/>
        </w:rPr>
        <w:t>odatki o zavezancu,</w:t>
      </w:r>
    </w:p>
    <w:p w:rsidR="008D50D2" w:rsidRPr="00BB2673" w:rsidRDefault="008D50D2" w:rsidP="008D50D2">
      <w:pPr>
        <w:pStyle w:val="Odstavekseznama"/>
        <w:numPr>
          <w:ilvl w:val="0"/>
          <w:numId w:val="11"/>
        </w:numPr>
        <w:rPr>
          <w:b w:val="0"/>
        </w:rPr>
      </w:pPr>
      <w:r>
        <w:rPr>
          <w:b w:val="0"/>
        </w:rPr>
        <w:t>D</w:t>
      </w:r>
      <w:r w:rsidRPr="00BB2673">
        <w:rPr>
          <w:b w:val="0"/>
        </w:rPr>
        <w:t>odatni podatki o zavezancu</w:t>
      </w:r>
      <w:r>
        <w:rPr>
          <w:b w:val="0"/>
        </w:rPr>
        <w:t>.</w:t>
      </w:r>
    </w:p>
    <w:p w:rsidR="008D50D2" w:rsidRDefault="008D50D2" w:rsidP="008D50D2">
      <w:pPr>
        <w:rPr>
          <w:b w:val="0"/>
        </w:rPr>
      </w:pPr>
    </w:p>
    <w:p w:rsidR="008D50D2" w:rsidRDefault="008D50D2" w:rsidP="008D50D2">
      <w:pPr>
        <w:rPr>
          <w:b w:val="0"/>
        </w:rPr>
      </w:pPr>
      <w:r>
        <w:rPr>
          <w:b w:val="0"/>
        </w:rPr>
        <w:t xml:space="preserve">K točki </w:t>
      </w:r>
      <w:r w:rsidR="00905CF7">
        <w:rPr>
          <w:b w:val="0"/>
        </w:rPr>
        <w:t>4</w:t>
      </w:r>
      <w:r>
        <w:rPr>
          <w:b w:val="0"/>
        </w:rPr>
        <w:t xml:space="preserve">.) Iz davčne napovedi je razvidno, da </w:t>
      </w:r>
      <w:r w:rsidR="00905CF7">
        <w:rPr>
          <w:b w:val="0"/>
        </w:rPr>
        <w:t xml:space="preserve">znašajo </w:t>
      </w:r>
      <w:r w:rsidR="00923344">
        <w:rPr>
          <w:b w:val="0"/>
        </w:rPr>
        <w:t xml:space="preserve">1. </w:t>
      </w:r>
      <w:r w:rsidR="00905CF7">
        <w:rPr>
          <w:b w:val="0"/>
        </w:rPr>
        <w:t xml:space="preserve">Prihodki, ugotovljeni po računovodskih predpisih 47.949,88 €. </w:t>
      </w:r>
      <w:r w:rsidR="00923344">
        <w:rPr>
          <w:b w:val="0"/>
        </w:rPr>
        <w:t xml:space="preserve">1.1 </w:t>
      </w:r>
      <w:r w:rsidR="00905CF7">
        <w:rPr>
          <w:b w:val="0"/>
        </w:rPr>
        <w:t xml:space="preserve">Dohodki, od katerih je bilo odtegnjen davek na viru, vključno z davčnim odtegljajem 6.413,76 €. </w:t>
      </w:r>
      <w:r w:rsidR="00923344">
        <w:rPr>
          <w:b w:val="0"/>
        </w:rPr>
        <w:t xml:space="preserve">4. </w:t>
      </w:r>
      <w:r w:rsidR="00905CF7">
        <w:rPr>
          <w:b w:val="0"/>
        </w:rPr>
        <w:t>Davčno priznani prihodki znašajo 47.949,88 €</w:t>
      </w:r>
    </w:p>
    <w:p w:rsidR="008D50D2" w:rsidRDefault="008D50D2" w:rsidP="008D50D2">
      <w:pPr>
        <w:rPr>
          <w:b w:val="0"/>
        </w:rPr>
      </w:pPr>
    </w:p>
    <w:p w:rsidR="008D50D2" w:rsidRPr="00905CF7" w:rsidRDefault="00905CF7" w:rsidP="00C92C88">
      <w:pPr>
        <w:rPr>
          <w:b w:val="0"/>
        </w:rPr>
      </w:pPr>
      <w:r w:rsidRPr="00905CF7">
        <w:rPr>
          <w:b w:val="0"/>
        </w:rPr>
        <w:t xml:space="preserve">K točki 5.) </w:t>
      </w:r>
      <w:r w:rsidR="00923344">
        <w:rPr>
          <w:b w:val="0"/>
        </w:rPr>
        <w:t xml:space="preserve">5. </w:t>
      </w:r>
      <w:r>
        <w:rPr>
          <w:b w:val="0"/>
        </w:rPr>
        <w:t xml:space="preserve">Odhodki, ugotovljeni po računovodskih predpisih znašajo 19.077,43. </w:t>
      </w:r>
      <w:r w:rsidR="00923344">
        <w:rPr>
          <w:b w:val="0"/>
        </w:rPr>
        <w:t xml:space="preserve">6. </w:t>
      </w:r>
      <w:r>
        <w:rPr>
          <w:b w:val="0"/>
        </w:rPr>
        <w:t>Popravek odhodkov na raven davčno priznanih – zmanjšanja znašajo 422,24.</w:t>
      </w:r>
    </w:p>
    <w:p w:rsidR="00C92C88" w:rsidRDefault="00C92C88" w:rsidP="008D50D2">
      <w:pPr>
        <w:tabs>
          <w:tab w:val="left" w:pos="916"/>
        </w:tabs>
      </w:pPr>
    </w:p>
    <w:p w:rsidR="0031139A" w:rsidRDefault="0031139A" w:rsidP="008D50D2">
      <w:pPr>
        <w:tabs>
          <w:tab w:val="left" w:pos="916"/>
        </w:tabs>
      </w:pPr>
    </w:p>
    <w:p w:rsidR="0031139A" w:rsidRDefault="0031139A" w:rsidP="0031139A">
      <w:pPr>
        <w:rPr>
          <w:b w:val="0"/>
        </w:rPr>
      </w:pPr>
      <w:r>
        <w:rPr>
          <w:b w:val="0"/>
        </w:rPr>
        <w:lastRenderedPageBreak/>
        <w:t>V davčnem obračunu akontacije dohodnine od dohodka iz dejavnosti (Slika 3)</w:t>
      </w:r>
      <w:r w:rsidR="00923344">
        <w:rPr>
          <w:b w:val="0"/>
        </w:rPr>
        <w:t xml:space="preserve"> imamo navedene naslednjo</w:t>
      </w:r>
      <w:r>
        <w:rPr>
          <w:b w:val="0"/>
        </w:rPr>
        <w:t xml:space="preserve"> postavk</w:t>
      </w:r>
      <w:r w:rsidR="00923344">
        <w:rPr>
          <w:b w:val="0"/>
        </w:rPr>
        <w:t>o</w:t>
      </w:r>
      <w:r>
        <w:rPr>
          <w:b w:val="0"/>
        </w:rPr>
        <w:t>:</w:t>
      </w:r>
    </w:p>
    <w:p w:rsidR="0031139A" w:rsidRPr="00BB2673" w:rsidRDefault="00923344" w:rsidP="0031139A">
      <w:pPr>
        <w:pStyle w:val="Odstavekseznama"/>
        <w:numPr>
          <w:ilvl w:val="0"/>
          <w:numId w:val="12"/>
        </w:numPr>
        <w:rPr>
          <w:b w:val="0"/>
        </w:rPr>
      </w:pPr>
      <w:r>
        <w:rPr>
          <w:b w:val="0"/>
        </w:rPr>
        <w:t>6.18 Nepriznani odhodki v višini 50 % stroškov reprezentance;</w:t>
      </w:r>
      <w:r w:rsidR="0031139A" w:rsidRPr="00BB2673">
        <w:rPr>
          <w:b w:val="0"/>
        </w:rPr>
        <w:t xml:space="preserve"> </w:t>
      </w:r>
    </w:p>
    <w:p w:rsidR="0031139A" w:rsidRDefault="0031139A" w:rsidP="0031139A">
      <w:pPr>
        <w:rPr>
          <w:b w:val="0"/>
        </w:rPr>
      </w:pPr>
    </w:p>
    <w:p w:rsidR="0031139A" w:rsidRDefault="0031139A" w:rsidP="0031139A">
      <w:pPr>
        <w:rPr>
          <w:b w:val="0"/>
        </w:rPr>
      </w:pPr>
      <w:r>
        <w:rPr>
          <w:b w:val="0"/>
        </w:rPr>
        <w:t xml:space="preserve">K točki </w:t>
      </w:r>
      <w:r w:rsidR="00923344">
        <w:rPr>
          <w:b w:val="0"/>
        </w:rPr>
        <w:t>1</w:t>
      </w:r>
      <w:r>
        <w:rPr>
          <w:b w:val="0"/>
        </w:rPr>
        <w:t xml:space="preserve">.) </w:t>
      </w:r>
      <w:r w:rsidR="00923344">
        <w:rPr>
          <w:b w:val="0"/>
        </w:rPr>
        <w:t>Nepriznani odhodki v višini 50 % stroškov reprezentance znašajo 422,24 €.</w:t>
      </w:r>
    </w:p>
    <w:p w:rsidR="0031139A" w:rsidRDefault="0031139A" w:rsidP="0031139A">
      <w:pPr>
        <w:rPr>
          <w:b w:val="0"/>
        </w:rPr>
      </w:pPr>
    </w:p>
    <w:p w:rsidR="003878F1" w:rsidRDefault="003878F1" w:rsidP="003878F1">
      <w:pPr>
        <w:rPr>
          <w:b w:val="0"/>
        </w:rPr>
      </w:pPr>
      <w:r>
        <w:rPr>
          <w:b w:val="0"/>
        </w:rPr>
        <w:t>V davčnem obračunu akontacije dohodnine od dohodka iz dejavnosti (Slika 4) imamo navedene naslednje postavke:</w:t>
      </w:r>
    </w:p>
    <w:p w:rsidR="003878F1" w:rsidRDefault="003878F1" w:rsidP="003878F1">
      <w:pPr>
        <w:pStyle w:val="Odstavekseznama"/>
        <w:numPr>
          <w:ilvl w:val="0"/>
          <w:numId w:val="13"/>
        </w:numPr>
        <w:rPr>
          <w:b w:val="0"/>
        </w:rPr>
      </w:pPr>
      <w:r>
        <w:rPr>
          <w:b w:val="0"/>
        </w:rPr>
        <w:t>7. Popravek odhodkov na raven davčno priznanih - povečanja;</w:t>
      </w:r>
    </w:p>
    <w:p w:rsidR="003878F1" w:rsidRDefault="003878F1" w:rsidP="003878F1">
      <w:pPr>
        <w:pStyle w:val="Odstavekseznama"/>
        <w:numPr>
          <w:ilvl w:val="0"/>
          <w:numId w:val="13"/>
        </w:numPr>
        <w:rPr>
          <w:b w:val="0"/>
        </w:rPr>
      </w:pPr>
      <w:r>
        <w:rPr>
          <w:b w:val="0"/>
        </w:rPr>
        <w:t>8. Davčno priznani odhodki</w:t>
      </w:r>
    </w:p>
    <w:p w:rsidR="003878F1" w:rsidRDefault="005F2B81" w:rsidP="003878F1">
      <w:pPr>
        <w:pStyle w:val="Odstavekseznama"/>
        <w:numPr>
          <w:ilvl w:val="0"/>
          <w:numId w:val="13"/>
        </w:numPr>
        <w:rPr>
          <w:b w:val="0"/>
        </w:rPr>
      </w:pPr>
      <w:r w:rsidRPr="005F2B81">
        <w:rPr>
          <w:b w:val="0"/>
        </w:rPr>
        <w:t>9. Razlika med davčno priznanimi odhodki in prihodki</w:t>
      </w:r>
    </w:p>
    <w:p w:rsidR="005F2B81" w:rsidRDefault="005F2B81" w:rsidP="003878F1">
      <w:pPr>
        <w:pStyle w:val="Odstavekseznama"/>
        <w:numPr>
          <w:ilvl w:val="0"/>
          <w:numId w:val="13"/>
        </w:numPr>
        <w:rPr>
          <w:b w:val="0"/>
        </w:rPr>
      </w:pPr>
      <w:r>
        <w:rPr>
          <w:b w:val="0"/>
        </w:rPr>
        <w:t>13 Davčna osnova</w:t>
      </w:r>
    </w:p>
    <w:p w:rsidR="009372B8" w:rsidRDefault="009372B8" w:rsidP="003878F1">
      <w:pPr>
        <w:pStyle w:val="Odstavekseznama"/>
        <w:numPr>
          <w:ilvl w:val="0"/>
          <w:numId w:val="13"/>
        </w:numPr>
        <w:rPr>
          <w:b w:val="0"/>
        </w:rPr>
      </w:pPr>
      <w:r>
        <w:rPr>
          <w:b w:val="0"/>
        </w:rPr>
        <w:t xml:space="preserve"> Od 5.1 do 15.16 davčne olajšave</w:t>
      </w:r>
    </w:p>
    <w:p w:rsidR="009372B8" w:rsidRDefault="009372B8" w:rsidP="003878F1">
      <w:pPr>
        <w:pStyle w:val="Odstavekseznama"/>
        <w:numPr>
          <w:ilvl w:val="0"/>
          <w:numId w:val="13"/>
        </w:numPr>
        <w:rPr>
          <w:b w:val="0"/>
        </w:rPr>
      </w:pPr>
      <w:r>
        <w:rPr>
          <w:b w:val="0"/>
        </w:rPr>
        <w:t>15. Zmanjšanje davčne osnove in davčne olajšave</w:t>
      </w:r>
    </w:p>
    <w:p w:rsidR="00A9648F" w:rsidRDefault="00A9648F" w:rsidP="003878F1">
      <w:pPr>
        <w:pStyle w:val="Odstavekseznama"/>
        <w:numPr>
          <w:ilvl w:val="0"/>
          <w:numId w:val="13"/>
        </w:numPr>
        <w:rPr>
          <w:b w:val="0"/>
        </w:rPr>
      </w:pPr>
      <w:r>
        <w:rPr>
          <w:b w:val="0"/>
        </w:rPr>
        <w:t>16. Osnova za dohodnino (izračun dohodnine na letni ravni)</w:t>
      </w:r>
    </w:p>
    <w:p w:rsidR="007F436C" w:rsidRDefault="007F436C" w:rsidP="003878F1">
      <w:pPr>
        <w:pStyle w:val="Odstavekseznama"/>
        <w:numPr>
          <w:ilvl w:val="0"/>
          <w:numId w:val="13"/>
        </w:numPr>
        <w:rPr>
          <w:b w:val="0"/>
        </w:rPr>
      </w:pPr>
      <w:r>
        <w:rPr>
          <w:b w:val="0"/>
        </w:rPr>
        <w:t>17. Splošna olajšava</w:t>
      </w:r>
    </w:p>
    <w:p w:rsidR="007F436C" w:rsidRDefault="007F436C" w:rsidP="003878F1">
      <w:pPr>
        <w:pStyle w:val="Odstavekseznama"/>
        <w:numPr>
          <w:ilvl w:val="0"/>
          <w:numId w:val="13"/>
        </w:numPr>
        <w:rPr>
          <w:b w:val="0"/>
        </w:rPr>
      </w:pPr>
      <w:r>
        <w:rPr>
          <w:b w:val="0"/>
        </w:rPr>
        <w:t>18. Posebna olajšava za vzdrževane družinske člane</w:t>
      </w:r>
    </w:p>
    <w:p w:rsidR="007F436C" w:rsidRDefault="007F436C" w:rsidP="003878F1">
      <w:pPr>
        <w:pStyle w:val="Odstavekseznama"/>
        <w:numPr>
          <w:ilvl w:val="0"/>
          <w:numId w:val="13"/>
        </w:numPr>
        <w:rPr>
          <w:b w:val="0"/>
        </w:rPr>
      </w:pPr>
      <w:r>
        <w:rPr>
          <w:b w:val="0"/>
        </w:rPr>
        <w:t>19. Osnova za akontacijo dohodnine</w:t>
      </w:r>
    </w:p>
    <w:p w:rsidR="005F2B81" w:rsidRPr="005F2B81" w:rsidRDefault="005F2B81" w:rsidP="005F2B81">
      <w:pPr>
        <w:rPr>
          <w:b w:val="0"/>
        </w:rPr>
      </w:pPr>
    </w:p>
    <w:p w:rsidR="003878F1" w:rsidRDefault="003878F1" w:rsidP="003878F1">
      <w:pPr>
        <w:rPr>
          <w:b w:val="0"/>
        </w:rPr>
      </w:pPr>
      <w:r>
        <w:rPr>
          <w:b w:val="0"/>
        </w:rPr>
        <w:t xml:space="preserve">K točki 1.) Teh odhodkov ni v davčnem obračunu. </w:t>
      </w:r>
    </w:p>
    <w:p w:rsidR="005F2B81" w:rsidRDefault="005F2B81" w:rsidP="008D50D2">
      <w:pPr>
        <w:tabs>
          <w:tab w:val="left" w:pos="916"/>
        </w:tabs>
        <w:rPr>
          <w:b w:val="0"/>
        </w:rPr>
      </w:pPr>
    </w:p>
    <w:p w:rsidR="0031139A" w:rsidRPr="003878F1" w:rsidRDefault="003878F1" w:rsidP="008D50D2">
      <w:pPr>
        <w:tabs>
          <w:tab w:val="left" w:pos="916"/>
        </w:tabs>
        <w:rPr>
          <w:b w:val="0"/>
        </w:rPr>
      </w:pPr>
      <w:r w:rsidRPr="003878F1">
        <w:rPr>
          <w:b w:val="0"/>
        </w:rPr>
        <w:t>K točki 2.)</w:t>
      </w:r>
      <w:r>
        <w:rPr>
          <w:b w:val="0"/>
        </w:rPr>
        <w:t xml:space="preserve"> </w:t>
      </w:r>
      <w:r w:rsidR="005F2B81">
        <w:rPr>
          <w:b w:val="0"/>
        </w:rPr>
        <w:t>8. Davčno priznane odhodke smo izračunali:</w:t>
      </w:r>
      <w:r>
        <w:rPr>
          <w:b w:val="0"/>
        </w:rPr>
        <w:t xml:space="preserve"> 5. Odhodki, ugotovljeni po računovodskih predpisih </w:t>
      </w:r>
      <w:r w:rsidR="005F2B81">
        <w:rPr>
          <w:b w:val="0"/>
        </w:rPr>
        <w:t>-</w:t>
      </w:r>
      <w:r>
        <w:rPr>
          <w:b w:val="0"/>
        </w:rPr>
        <w:t xml:space="preserve"> 6. Popravek odhodkov na raven davčno priznanih </w:t>
      </w:r>
      <w:r w:rsidR="005F2B81">
        <w:rPr>
          <w:b w:val="0"/>
        </w:rPr>
        <w:t xml:space="preserve">+ </w:t>
      </w:r>
      <w:r>
        <w:rPr>
          <w:b w:val="0"/>
        </w:rPr>
        <w:t xml:space="preserve"> 7. Popravek odhodkov na raven davčno priznanih – povečanja</w:t>
      </w:r>
      <w:r w:rsidR="005F2B81">
        <w:rPr>
          <w:b w:val="0"/>
        </w:rPr>
        <w:t xml:space="preserve"> =</w:t>
      </w:r>
      <w:r>
        <w:rPr>
          <w:b w:val="0"/>
        </w:rPr>
        <w:t xml:space="preserve"> 19.077,42 € – 422,24 € = 18.655,19 €</w:t>
      </w:r>
    </w:p>
    <w:p w:rsidR="0031139A" w:rsidRDefault="0031139A" w:rsidP="008D50D2">
      <w:pPr>
        <w:tabs>
          <w:tab w:val="left" w:pos="916"/>
        </w:tabs>
      </w:pPr>
    </w:p>
    <w:p w:rsidR="005F2B81" w:rsidRDefault="005F2B81" w:rsidP="008D50D2">
      <w:pPr>
        <w:tabs>
          <w:tab w:val="left" w:pos="916"/>
        </w:tabs>
        <w:rPr>
          <w:b w:val="0"/>
        </w:rPr>
      </w:pPr>
      <w:r w:rsidRPr="005F2B81">
        <w:rPr>
          <w:b w:val="0"/>
        </w:rPr>
        <w:t>K točki 3.)</w:t>
      </w:r>
      <w:r>
        <w:rPr>
          <w:b w:val="0"/>
        </w:rPr>
        <w:t xml:space="preserve"> 9. Razliko med davčno priznanimi odhodki in prihodki smo izračunali: 4. Davčno priznani prihodki – 8. Davčno priznani odhodki = 47.949,88 € - 18.655,19 €= 29.294,69 €</w:t>
      </w:r>
    </w:p>
    <w:p w:rsidR="005F2B81" w:rsidRDefault="005F2B81" w:rsidP="008D50D2">
      <w:pPr>
        <w:tabs>
          <w:tab w:val="left" w:pos="916"/>
        </w:tabs>
        <w:rPr>
          <w:b w:val="0"/>
        </w:rPr>
      </w:pPr>
    </w:p>
    <w:p w:rsidR="005F2B81" w:rsidRDefault="005F2B81" w:rsidP="008D50D2">
      <w:pPr>
        <w:tabs>
          <w:tab w:val="left" w:pos="916"/>
        </w:tabs>
        <w:rPr>
          <w:b w:val="0"/>
        </w:rPr>
      </w:pPr>
      <w:r>
        <w:rPr>
          <w:b w:val="0"/>
        </w:rPr>
        <w:t xml:space="preserve">K točki 4.) Davčno osnovo znaša 29.294,69 €. </w:t>
      </w:r>
    </w:p>
    <w:p w:rsidR="009372B8" w:rsidRDefault="009372B8" w:rsidP="008D50D2">
      <w:pPr>
        <w:tabs>
          <w:tab w:val="left" w:pos="916"/>
        </w:tabs>
        <w:rPr>
          <w:b w:val="0"/>
        </w:rPr>
      </w:pPr>
    </w:p>
    <w:p w:rsidR="009372B8" w:rsidRDefault="009372B8" w:rsidP="008D50D2">
      <w:pPr>
        <w:tabs>
          <w:tab w:val="left" w:pos="916"/>
        </w:tabs>
        <w:rPr>
          <w:b w:val="0"/>
        </w:rPr>
      </w:pPr>
      <w:r>
        <w:rPr>
          <w:b w:val="0"/>
        </w:rPr>
        <w:t>K točki 5.) Zavezanec ima naslednje davčne olajšave: 15.13 Posebna osebna olajšava 3.750,00 €</w:t>
      </w:r>
    </w:p>
    <w:p w:rsidR="009372B8" w:rsidRDefault="009372B8" w:rsidP="008D50D2">
      <w:pPr>
        <w:tabs>
          <w:tab w:val="left" w:pos="916"/>
        </w:tabs>
        <w:rPr>
          <w:b w:val="0"/>
        </w:rPr>
      </w:pPr>
    </w:p>
    <w:p w:rsidR="009372B8" w:rsidRDefault="009372B8" w:rsidP="008D50D2">
      <w:pPr>
        <w:tabs>
          <w:tab w:val="left" w:pos="916"/>
        </w:tabs>
        <w:rPr>
          <w:b w:val="0"/>
        </w:rPr>
      </w:pPr>
      <w:r>
        <w:rPr>
          <w:b w:val="0"/>
        </w:rPr>
        <w:t xml:space="preserve">K točki 6.) </w:t>
      </w:r>
      <w:r w:rsidR="00A9648F">
        <w:rPr>
          <w:b w:val="0"/>
        </w:rPr>
        <w:t>15. Zmanjšanje davčne osnove in davčne olajšave znašajo 3.750,00 €</w:t>
      </w:r>
    </w:p>
    <w:p w:rsidR="00A9648F" w:rsidRDefault="00A9648F" w:rsidP="008D50D2">
      <w:pPr>
        <w:tabs>
          <w:tab w:val="left" w:pos="916"/>
        </w:tabs>
        <w:rPr>
          <w:b w:val="0"/>
        </w:rPr>
      </w:pPr>
    </w:p>
    <w:p w:rsidR="00A9648F" w:rsidRDefault="00A9648F" w:rsidP="008D50D2">
      <w:pPr>
        <w:tabs>
          <w:tab w:val="left" w:pos="916"/>
        </w:tabs>
        <w:rPr>
          <w:b w:val="0"/>
        </w:rPr>
      </w:pPr>
      <w:r>
        <w:rPr>
          <w:b w:val="0"/>
        </w:rPr>
        <w:t>K točki 7.) 16. Osnova za dohodnino je: 13. Davčna osnova – 15. Zmanjšanje davčne osnove in davčne olajšave = 29.294,69 € - 3.750,00 € = 25.544,69</w:t>
      </w:r>
    </w:p>
    <w:p w:rsidR="00614407" w:rsidRDefault="00614407" w:rsidP="008D50D2">
      <w:pPr>
        <w:tabs>
          <w:tab w:val="left" w:pos="916"/>
        </w:tabs>
        <w:rPr>
          <w:b w:val="0"/>
        </w:rPr>
      </w:pPr>
    </w:p>
    <w:p w:rsidR="00614407" w:rsidRDefault="00614407" w:rsidP="008D50D2">
      <w:pPr>
        <w:tabs>
          <w:tab w:val="left" w:pos="916"/>
        </w:tabs>
        <w:rPr>
          <w:b w:val="0"/>
        </w:rPr>
      </w:pPr>
      <w:r>
        <w:rPr>
          <w:b w:val="0"/>
        </w:rPr>
        <w:t>K točki 8.) Splošna olajšava znaša 3.228,45 €</w:t>
      </w:r>
    </w:p>
    <w:p w:rsidR="00614407" w:rsidRDefault="00614407" w:rsidP="008D50D2">
      <w:pPr>
        <w:tabs>
          <w:tab w:val="left" w:pos="916"/>
        </w:tabs>
        <w:rPr>
          <w:b w:val="0"/>
        </w:rPr>
      </w:pPr>
    </w:p>
    <w:p w:rsidR="00614407" w:rsidRDefault="00614407" w:rsidP="008D50D2">
      <w:pPr>
        <w:tabs>
          <w:tab w:val="left" w:pos="916"/>
        </w:tabs>
        <w:rPr>
          <w:b w:val="0"/>
        </w:rPr>
      </w:pPr>
      <w:r>
        <w:rPr>
          <w:b w:val="0"/>
        </w:rPr>
        <w:t>K točki 9.) Posebna olajšava za vzdrževane družinske člane znaša 9.291,01</w:t>
      </w:r>
    </w:p>
    <w:p w:rsidR="00614407" w:rsidRDefault="00614407" w:rsidP="008D50D2">
      <w:pPr>
        <w:tabs>
          <w:tab w:val="left" w:pos="916"/>
        </w:tabs>
        <w:rPr>
          <w:b w:val="0"/>
        </w:rPr>
      </w:pPr>
    </w:p>
    <w:p w:rsidR="00614407" w:rsidRDefault="00614407" w:rsidP="008D50D2">
      <w:pPr>
        <w:tabs>
          <w:tab w:val="left" w:pos="916"/>
        </w:tabs>
        <w:rPr>
          <w:b w:val="0"/>
        </w:rPr>
      </w:pPr>
      <w:r>
        <w:rPr>
          <w:b w:val="0"/>
        </w:rPr>
        <w:t xml:space="preserve">K točki 10.) Osnova za akontacijo dohodnine je: 16. osnova za dohodnino – 17. Splošna </w:t>
      </w:r>
      <w:proofErr w:type="spellStart"/>
      <w:r>
        <w:rPr>
          <w:b w:val="0"/>
        </w:rPr>
        <w:t>oljašava</w:t>
      </w:r>
      <w:proofErr w:type="spellEnd"/>
      <w:r>
        <w:rPr>
          <w:b w:val="0"/>
        </w:rPr>
        <w:t xml:space="preserve"> – 18. Posebna olajšava za vzdrževane družinske člane = 25.544,69 €– 3.228,45 €– 9.291,01 €= 13.025,23 €</w:t>
      </w:r>
    </w:p>
    <w:p w:rsidR="001E632D" w:rsidRDefault="001E632D" w:rsidP="008D50D2">
      <w:pPr>
        <w:tabs>
          <w:tab w:val="left" w:pos="916"/>
        </w:tabs>
        <w:rPr>
          <w:b w:val="0"/>
        </w:rPr>
      </w:pPr>
    </w:p>
    <w:p w:rsidR="001E632D" w:rsidRDefault="001E632D" w:rsidP="008D50D2">
      <w:pPr>
        <w:tabs>
          <w:tab w:val="left" w:pos="916"/>
        </w:tabs>
        <w:rPr>
          <w:b w:val="0"/>
        </w:rPr>
      </w:pPr>
    </w:p>
    <w:p w:rsidR="001E632D" w:rsidRDefault="001E632D" w:rsidP="008D50D2">
      <w:pPr>
        <w:tabs>
          <w:tab w:val="left" w:pos="916"/>
        </w:tabs>
        <w:rPr>
          <w:b w:val="0"/>
        </w:rPr>
      </w:pPr>
    </w:p>
    <w:p w:rsidR="001E632D" w:rsidRDefault="001E632D" w:rsidP="008D50D2">
      <w:pPr>
        <w:tabs>
          <w:tab w:val="left" w:pos="916"/>
        </w:tabs>
        <w:rPr>
          <w:b w:val="0"/>
        </w:rPr>
      </w:pPr>
    </w:p>
    <w:p w:rsidR="001E632D" w:rsidRDefault="001E632D" w:rsidP="008D50D2">
      <w:pPr>
        <w:tabs>
          <w:tab w:val="left" w:pos="916"/>
        </w:tabs>
        <w:rPr>
          <w:b w:val="0"/>
        </w:rPr>
      </w:pPr>
    </w:p>
    <w:p w:rsidR="001E632D" w:rsidRDefault="001E632D" w:rsidP="008D50D2">
      <w:pPr>
        <w:tabs>
          <w:tab w:val="left" w:pos="916"/>
        </w:tabs>
        <w:rPr>
          <w:b w:val="0"/>
        </w:rPr>
      </w:pPr>
    </w:p>
    <w:p w:rsidR="001E632D" w:rsidRDefault="001E632D" w:rsidP="008D50D2">
      <w:pPr>
        <w:tabs>
          <w:tab w:val="left" w:pos="916"/>
        </w:tabs>
        <w:rPr>
          <w:b w:val="0"/>
        </w:rPr>
      </w:pPr>
    </w:p>
    <w:p w:rsidR="001E632D" w:rsidRDefault="001E632D" w:rsidP="008D50D2">
      <w:pPr>
        <w:tabs>
          <w:tab w:val="left" w:pos="916"/>
        </w:tabs>
        <w:rPr>
          <w:b w:val="0"/>
        </w:rPr>
      </w:pPr>
    </w:p>
    <w:p w:rsidR="001E632D" w:rsidRDefault="001E632D" w:rsidP="008D50D2">
      <w:pPr>
        <w:tabs>
          <w:tab w:val="left" w:pos="916"/>
        </w:tabs>
        <w:rPr>
          <w:b w:val="0"/>
        </w:rPr>
      </w:pPr>
    </w:p>
    <w:p w:rsidR="001E632D" w:rsidRDefault="001E632D" w:rsidP="008D50D2">
      <w:pPr>
        <w:tabs>
          <w:tab w:val="left" w:pos="916"/>
        </w:tabs>
        <w:rPr>
          <w:b w:val="0"/>
        </w:rPr>
      </w:pPr>
    </w:p>
    <w:p w:rsidR="001E632D" w:rsidRDefault="001E632D" w:rsidP="008D50D2">
      <w:pPr>
        <w:tabs>
          <w:tab w:val="left" w:pos="916"/>
        </w:tabs>
        <w:rPr>
          <w:b w:val="0"/>
        </w:rPr>
      </w:pPr>
    </w:p>
    <w:p w:rsidR="001E632D" w:rsidRDefault="001E632D" w:rsidP="008D50D2">
      <w:pPr>
        <w:tabs>
          <w:tab w:val="left" w:pos="916"/>
        </w:tabs>
        <w:rPr>
          <w:b w:val="0"/>
        </w:rPr>
      </w:pPr>
    </w:p>
    <w:p w:rsidR="001E632D" w:rsidRPr="001E632D" w:rsidRDefault="001E632D" w:rsidP="001E632D">
      <w:pPr>
        <w:pStyle w:val="Naslov1"/>
      </w:pPr>
      <w:bookmarkStart w:id="16" w:name="_Toc402544948"/>
      <w:r>
        <w:lastRenderedPageBreak/>
        <w:t>4. sklepne ugotovitve</w:t>
      </w:r>
      <w:bookmarkEnd w:id="16"/>
    </w:p>
    <w:p w:rsidR="001E632D" w:rsidRDefault="001E632D" w:rsidP="008D50D2">
      <w:pPr>
        <w:tabs>
          <w:tab w:val="left" w:pos="916"/>
        </w:tabs>
        <w:rPr>
          <w:b w:val="0"/>
        </w:rPr>
      </w:pPr>
    </w:p>
    <w:p w:rsidR="001E632D" w:rsidRDefault="001E632D" w:rsidP="008D50D2">
      <w:pPr>
        <w:tabs>
          <w:tab w:val="left" w:pos="916"/>
        </w:tabs>
        <w:rPr>
          <w:b w:val="0"/>
        </w:rPr>
      </w:pPr>
      <w:r>
        <w:rPr>
          <w:b w:val="0"/>
        </w:rPr>
        <w:t xml:space="preserve">V seminarski nalogi smo </w:t>
      </w:r>
      <w:r w:rsidR="00F23925">
        <w:rPr>
          <w:b w:val="0"/>
        </w:rPr>
        <w:t>spoznali nekatere značilnosti poslovanja samostojnih podjetnikov posameznikov (s.p.). Poleg tega</w:t>
      </w:r>
      <w:r w:rsidR="002942B0">
        <w:rPr>
          <w:b w:val="0"/>
        </w:rPr>
        <w:t xml:space="preserve"> smo se seznanili tudi z zakoni, ki</w:t>
      </w:r>
      <w:r>
        <w:rPr>
          <w:b w:val="0"/>
        </w:rPr>
        <w:t xml:space="preserve"> vplivajo na pripravo davčnega obra</w:t>
      </w:r>
      <w:r w:rsidR="002942B0">
        <w:rPr>
          <w:b w:val="0"/>
        </w:rPr>
        <w:t>čuna iz dohodkov iz dejavnosti, npr.</w:t>
      </w:r>
      <w:r w:rsidR="005E3869">
        <w:rPr>
          <w:b w:val="0"/>
        </w:rPr>
        <w:t xml:space="preserve"> Zakon o dohodnini (ZDoh-2) in Zakon o davkih od dohodkov pravnih oseb (ZDDPO-2). </w:t>
      </w:r>
      <w:r w:rsidR="002942B0">
        <w:rPr>
          <w:b w:val="0"/>
        </w:rPr>
        <w:t>Videli pa smo tudi, da davčne obračune pripravljamo na podlagi bilanc stanja in poslovnega izida, ki jih naredijo podjetniki sami, njihovi zaposleni v računovodskih službah oz. računovodski servisi.</w:t>
      </w:r>
    </w:p>
    <w:p w:rsidR="005E3869" w:rsidRDefault="005E3869" w:rsidP="008D50D2">
      <w:pPr>
        <w:tabs>
          <w:tab w:val="left" w:pos="916"/>
        </w:tabs>
        <w:rPr>
          <w:b w:val="0"/>
        </w:rPr>
      </w:pPr>
    </w:p>
    <w:p w:rsidR="00F23925" w:rsidRDefault="00F23925" w:rsidP="00F23925">
      <w:pPr>
        <w:tabs>
          <w:tab w:val="left" w:pos="916"/>
        </w:tabs>
        <w:rPr>
          <w:b w:val="0"/>
        </w:rPr>
      </w:pPr>
      <w:r>
        <w:rPr>
          <w:b w:val="0"/>
        </w:rPr>
        <w:t>Davčni obračun akontacije dohodnine od dohodka iz dejavnosti vsebuje vse možne postavke, ki bi lahko nastale podjetnikom. Če analiziramo</w:t>
      </w:r>
      <w:r w:rsidRPr="00F23925">
        <w:rPr>
          <w:b w:val="0"/>
        </w:rPr>
        <w:t xml:space="preserve"> </w:t>
      </w:r>
      <w:r>
        <w:rPr>
          <w:b w:val="0"/>
        </w:rPr>
        <w:t>konkreten davčni obračun, ki se nanaša na določenega samostojnega podjetnika, pa ima ovrednotene postavke, ki so nastale v njegovem primeru.</w:t>
      </w:r>
    </w:p>
    <w:p w:rsidR="00F23925" w:rsidRDefault="00F23925" w:rsidP="008D50D2">
      <w:pPr>
        <w:tabs>
          <w:tab w:val="left" w:pos="916"/>
        </w:tabs>
        <w:rPr>
          <w:b w:val="0"/>
        </w:rPr>
      </w:pPr>
    </w:p>
    <w:p w:rsidR="005E3869" w:rsidRDefault="005E3869" w:rsidP="008D50D2">
      <w:pPr>
        <w:tabs>
          <w:tab w:val="left" w:pos="916"/>
        </w:tabs>
        <w:rPr>
          <w:b w:val="0"/>
        </w:rPr>
      </w:pPr>
      <w:r>
        <w:rPr>
          <w:b w:val="0"/>
        </w:rPr>
        <w:t xml:space="preserve">S pomočjo bilance poslovnega izida smo v našem primeru za </w:t>
      </w:r>
      <w:r w:rsidR="008C5D3F">
        <w:rPr>
          <w:b w:val="0"/>
        </w:rPr>
        <w:t xml:space="preserve">samostojnega </w:t>
      </w:r>
      <w:r>
        <w:rPr>
          <w:b w:val="0"/>
        </w:rPr>
        <w:t>podjetnika, ki deluje na področju kulture kot skladatelj in pevec, ugotovili njegove dejanske prihodke in odhodke na podlagi fakturirane realizacije za določeno koledarsko leto. Nato smo v davčnem obračunu od ugotovljenih odhodkov odšteli s</w:t>
      </w:r>
      <w:r w:rsidR="00A22D9D">
        <w:rPr>
          <w:b w:val="0"/>
        </w:rPr>
        <w:t xml:space="preserve">troške reprezentance. Po ZDoh-2 je lahko teh stroškov v davčnem obračunu le za 50 % vseh stroškov reprezentance. K odhodkom nismo prišteli nobenih postavk iz davčnega obračuna, ker jih zavezanec ni imel. Sedaj smo imeli vse številčne podatke , da smo izračunali davčno osnovo. Od te davčne osnove smo odšteli davčne olajšave, v našem primeru: Posebno osebno olajšavo. Dobili smo Osnovo za dohodnino. Od te smo odšteli v našem primeru še: splošno olajšavo, posebno olajšavo za vzdrževane družinske člane. Dobili smo osnovo za akontacijo dohodnine v nekem pozitivnem denarnem znesku. Le-to </w:t>
      </w:r>
      <w:r w:rsidR="008C5D3F">
        <w:rPr>
          <w:b w:val="0"/>
        </w:rPr>
        <w:t>so pristojni davčni organi vnesli</w:t>
      </w:r>
      <w:r w:rsidR="00A22D9D">
        <w:rPr>
          <w:b w:val="0"/>
        </w:rPr>
        <w:t xml:space="preserve"> v letni davčni obračun, in sicer v progresivno davčno lestvico. Sedaj </w:t>
      </w:r>
      <w:r w:rsidR="008C5D3F">
        <w:rPr>
          <w:b w:val="0"/>
        </w:rPr>
        <w:t xml:space="preserve">so </w:t>
      </w:r>
      <w:r w:rsidR="00A22D9D">
        <w:rPr>
          <w:b w:val="0"/>
        </w:rPr>
        <w:t xml:space="preserve"> lahko izračunali dohodnino za koledarsko leto za zavezanca, pri čemer </w:t>
      </w:r>
      <w:r w:rsidR="008C5D3F">
        <w:rPr>
          <w:b w:val="0"/>
        </w:rPr>
        <w:t>so</w:t>
      </w:r>
      <w:r w:rsidR="00A22D9D">
        <w:rPr>
          <w:b w:val="0"/>
        </w:rPr>
        <w:t xml:space="preserve"> v letni davčni obračun vnesli še druge dohodke, če jih je zavezanec imel, npr. regres, sejnine, avtorske in </w:t>
      </w:r>
      <w:proofErr w:type="spellStart"/>
      <w:r w:rsidR="00A22D9D">
        <w:rPr>
          <w:b w:val="0"/>
        </w:rPr>
        <w:t>podjemne</w:t>
      </w:r>
      <w:proofErr w:type="spellEnd"/>
      <w:r w:rsidR="00A22D9D">
        <w:rPr>
          <w:b w:val="0"/>
        </w:rPr>
        <w:t xml:space="preserve"> pogodbe, dohodek iz kapitala, dohodke iz najemnin in prenosa premoženjskih pravic …</w:t>
      </w: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8D50D2">
      <w:pPr>
        <w:tabs>
          <w:tab w:val="left" w:pos="916"/>
        </w:tabs>
        <w:rPr>
          <w:b w:val="0"/>
        </w:rPr>
      </w:pPr>
    </w:p>
    <w:p w:rsidR="00CC6177" w:rsidRDefault="00CC6177" w:rsidP="00CC6177">
      <w:pPr>
        <w:pStyle w:val="Naslov1"/>
      </w:pPr>
      <w:bookmarkStart w:id="17" w:name="_Toc402544949"/>
      <w:r>
        <w:lastRenderedPageBreak/>
        <w:t>5. literatura</w:t>
      </w:r>
      <w:bookmarkEnd w:id="17"/>
    </w:p>
    <w:p w:rsidR="00753142" w:rsidRDefault="00753142" w:rsidP="008D50D2">
      <w:pPr>
        <w:tabs>
          <w:tab w:val="left" w:pos="916"/>
        </w:tabs>
        <w:rPr>
          <w:b w:val="0"/>
        </w:rPr>
      </w:pPr>
    </w:p>
    <w:p w:rsidR="001B62C6" w:rsidRDefault="001B62C6" w:rsidP="001B62C6">
      <w:pPr>
        <w:tabs>
          <w:tab w:val="left" w:pos="916"/>
        </w:tabs>
        <w:rPr>
          <w:b w:val="0"/>
        </w:rPr>
      </w:pPr>
      <w:r>
        <w:rPr>
          <w:b w:val="0"/>
        </w:rPr>
        <w:t>Mercina, J. 2011. Obdavčitev s.p. [</w:t>
      </w:r>
      <w:proofErr w:type="spellStart"/>
      <w:r>
        <w:rPr>
          <w:b w:val="0"/>
        </w:rPr>
        <w:t>Online</w:t>
      </w:r>
      <w:proofErr w:type="spellEnd"/>
      <w:r>
        <w:rPr>
          <w:b w:val="0"/>
        </w:rPr>
        <w:t>]. Zavod mladi podjetnik.</w:t>
      </w:r>
    </w:p>
    <w:p w:rsidR="001B62C6" w:rsidRPr="005F2B81" w:rsidRDefault="001B62C6" w:rsidP="001B62C6">
      <w:pPr>
        <w:tabs>
          <w:tab w:val="left" w:pos="916"/>
        </w:tabs>
        <w:rPr>
          <w:b w:val="0"/>
        </w:rPr>
      </w:pPr>
      <w:r>
        <w:rPr>
          <w:b w:val="0"/>
        </w:rPr>
        <w:t xml:space="preserve">Razpoložljivost: </w:t>
      </w:r>
      <w:hyperlink r:id="rId17" w:history="1">
        <w:r w:rsidRPr="007D1485">
          <w:rPr>
            <w:rStyle w:val="Hiperpovezava"/>
            <w:b w:val="0"/>
          </w:rPr>
          <w:t>http://mladipodjetnik.si/podjetniski-koticek/racunovodstvo/obdavcitev-s.p</w:t>
        </w:r>
      </w:hyperlink>
      <w:r>
        <w:rPr>
          <w:b w:val="0"/>
        </w:rPr>
        <w:t>. (31. 10. 2014).</w:t>
      </w:r>
    </w:p>
    <w:p w:rsidR="001B62C6" w:rsidRDefault="001B62C6" w:rsidP="008D50D2">
      <w:pPr>
        <w:tabs>
          <w:tab w:val="left" w:pos="916"/>
        </w:tabs>
        <w:rPr>
          <w:b w:val="0"/>
        </w:rPr>
      </w:pPr>
    </w:p>
    <w:p w:rsidR="001B62C6" w:rsidRDefault="001B62C6" w:rsidP="008D50D2">
      <w:pPr>
        <w:tabs>
          <w:tab w:val="left" w:pos="916"/>
        </w:tabs>
        <w:rPr>
          <w:b w:val="0"/>
        </w:rPr>
      </w:pPr>
    </w:p>
    <w:p w:rsidR="00CC6177" w:rsidRDefault="00753142" w:rsidP="008D50D2">
      <w:pPr>
        <w:tabs>
          <w:tab w:val="left" w:pos="916"/>
        </w:tabs>
        <w:rPr>
          <w:b w:val="0"/>
        </w:rPr>
      </w:pPr>
      <w:r>
        <w:rPr>
          <w:b w:val="0"/>
        </w:rPr>
        <w:t>Verbajs, D. 2014. Poslovanje samostojnih podjetnikov posameznikov (predavanje). Ljubljana: Simič in partnerji, d.o.o.</w:t>
      </w:r>
    </w:p>
    <w:p w:rsidR="00753142" w:rsidRDefault="00753142" w:rsidP="008D50D2">
      <w:pPr>
        <w:tabs>
          <w:tab w:val="left" w:pos="916"/>
        </w:tabs>
        <w:rPr>
          <w:b w:val="0"/>
        </w:rPr>
      </w:pPr>
    </w:p>
    <w:sectPr w:rsidR="00753142" w:rsidSect="00C92C8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5F9" w:rsidRDefault="00C965F9" w:rsidP="004F781C">
      <w:r>
        <w:separator/>
      </w:r>
    </w:p>
  </w:endnote>
  <w:endnote w:type="continuationSeparator" w:id="0">
    <w:p w:rsidR="00C965F9" w:rsidRDefault="00C965F9" w:rsidP="004F7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9C7" w:rsidRDefault="001809C7">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9C7" w:rsidRDefault="001809C7">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9C7" w:rsidRDefault="001809C7">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5F9" w:rsidRDefault="00C965F9" w:rsidP="004F781C">
      <w:r>
        <w:separator/>
      </w:r>
    </w:p>
  </w:footnote>
  <w:footnote w:type="continuationSeparator" w:id="0">
    <w:p w:rsidR="00C965F9" w:rsidRDefault="00C965F9" w:rsidP="004F78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9C7" w:rsidRDefault="001809C7">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1D7" w:rsidRDefault="006D61D7" w:rsidP="004F781C">
    <w:pPr>
      <w:pStyle w:val="Glava"/>
    </w:pPr>
    <w:r>
      <w:rPr>
        <w:b w:val="0"/>
      </w:rPr>
      <w:t xml:space="preserve">Noč, T. Davčni vidik </w:t>
    </w:r>
    <w:proofErr w:type="spellStart"/>
    <w:r w:rsidR="008C5D3F">
      <w:rPr>
        <w:b w:val="0"/>
      </w:rPr>
      <w:t>doh</w:t>
    </w:r>
    <w:proofErr w:type="spellEnd"/>
    <w:r>
      <w:rPr>
        <w:b w:val="0"/>
      </w:rPr>
      <w:t xml:space="preserve">. </w:t>
    </w:r>
    <w:r w:rsidR="008C5D3F">
      <w:rPr>
        <w:b w:val="0"/>
      </w:rPr>
      <w:t>iz dej.</w:t>
    </w:r>
    <w:r>
      <w:rPr>
        <w:b w:val="0"/>
      </w:rPr>
      <w:t xml:space="preserve"> </w:t>
    </w:r>
    <w:r w:rsidR="008C5D3F">
      <w:rPr>
        <w:b w:val="0"/>
      </w:rPr>
      <w:t xml:space="preserve">za </w:t>
    </w:r>
    <w:r>
      <w:rPr>
        <w:b w:val="0"/>
      </w:rPr>
      <w:t>sam.</w:t>
    </w:r>
    <w:r w:rsidRPr="004F781C">
      <w:rPr>
        <w:b w:val="0"/>
      </w:rPr>
      <w:t xml:space="preserve"> pod</w:t>
    </w:r>
    <w:r w:rsidR="008C5D3F">
      <w:rPr>
        <w:b w:val="0"/>
      </w:rPr>
      <w:t>. posameznik</w:t>
    </w:r>
    <w:r w:rsidR="001809C7">
      <w:rPr>
        <w:b w:val="0"/>
      </w:rPr>
      <w:t>a</w:t>
    </w:r>
    <w:bookmarkStart w:id="10" w:name="_GoBack"/>
    <w:bookmarkEnd w:id="10"/>
    <w:r>
      <w:rPr>
        <w:b w:val="0"/>
      </w:rPr>
      <w:t xml:space="preserve">. 2014. Višja </w:t>
    </w:r>
    <w:proofErr w:type="spellStart"/>
    <w:r>
      <w:rPr>
        <w:b w:val="0"/>
      </w:rPr>
      <w:t>srokovna</w:t>
    </w:r>
    <w:proofErr w:type="spellEnd"/>
    <w:r>
      <w:rPr>
        <w:b w:val="0"/>
      </w:rPr>
      <w:t xml:space="preserve"> šola, ŠC Kranj</w:t>
    </w:r>
    <w:r w:rsidR="001809C7">
      <w:rPr>
        <w:b w:val="0"/>
      </w:rPr>
      <w:tab/>
    </w:r>
    <w:sdt>
      <w:sdtPr>
        <w:id w:val="-198702712"/>
        <w:docPartObj>
          <w:docPartGallery w:val="Page Numbers (Top of Page)"/>
          <w:docPartUnique/>
        </w:docPartObj>
      </w:sdtPr>
      <w:sdtEndPr>
        <w:rPr>
          <w:b w:val="0"/>
        </w:rPr>
      </w:sdtEndPr>
      <w:sdtContent>
        <w:r w:rsidRPr="001809C7">
          <w:rPr>
            <w:b w:val="0"/>
          </w:rPr>
          <w:fldChar w:fldCharType="begin"/>
        </w:r>
        <w:r w:rsidRPr="001809C7">
          <w:rPr>
            <w:b w:val="0"/>
          </w:rPr>
          <w:instrText>PAGE   \* MERGEFORMAT</w:instrText>
        </w:r>
        <w:r w:rsidRPr="001809C7">
          <w:rPr>
            <w:b w:val="0"/>
          </w:rPr>
          <w:fldChar w:fldCharType="separate"/>
        </w:r>
        <w:r w:rsidR="001809C7">
          <w:rPr>
            <w:b w:val="0"/>
            <w:noProof/>
          </w:rPr>
          <w:t>3</w:t>
        </w:r>
        <w:r w:rsidRPr="001809C7">
          <w:rPr>
            <w:b w:val="0"/>
          </w:rPr>
          <w:fldChar w:fldCharType="end"/>
        </w:r>
      </w:sdtContent>
    </w:sdt>
  </w:p>
  <w:p w:rsidR="00EF17DD" w:rsidRDefault="006D61D7">
    <w:pPr>
      <w:pStyle w:val="Glava"/>
    </w:pPr>
    <w:r>
      <w:rPr>
        <w:noProof/>
        <w:lang w:eastAsia="sl-SI" w:bidi="ar-SA"/>
      </w:rPr>
      <mc:AlternateContent>
        <mc:Choice Requires="wps">
          <w:drawing>
            <wp:anchor distT="0" distB="0" distL="114300" distR="114300" simplePos="0" relativeHeight="251658240" behindDoc="0" locked="0" layoutInCell="1" allowOverlap="1" wp14:anchorId="5432018F" wp14:editId="1D72BCC5">
              <wp:simplePos x="0" y="0"/>
              <wp:positionH relativeFrom="column">
                <wp:posOffset>-39986</wp:posOffset>
              </wp:positionH>
              <wp:positionV relativeFrom="paragraph">
                <wp:posOffset>58505</wp:posOffset>
              </wp:positionV>
              <wp:extent cx="6537278" cy="0"/>
              <wp:effectExtent l="0" t="0" r="16510" b="19050"/>
              <wp:wrapNone/>
              <wp:docPr id="3" name="Raven povezovalnik 3"/>
              <wp:cNvGraphicFramePr/>
              <a:graphic xmlns:a="http://schemas.openxmlformats.org/drawingml/2006/main">
                <a:graphicData uri="http://schemas.microsoft.com/office/word/2010/wordprocessingShape">
                  <wps:wsp>
                    <wps:cNvCnPr/>
                    <wps:spPr>
                      <a:xfrm>
                        <a:off x="0" y="0"/>
                        <a:ext cx="6537278"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5CA41B" id="Raven povezovalnik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15pt,4.6pt" to="511.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" strokecolor="black [3213]">
              <v:stroke dashstyle="1 1"/>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9C7" w:rsidRDefault="001809C7">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21FF1"/>
    <w:multiLevelType w:val="hybridMultilevel"/>
    <w:tmpl w:val="517683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7F663B7"/>
    <w:multiLevelType w:val="hybridMultilevel"/>
    <w:tmpl w:val="7744EF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E2B7D33"/>
    <w:multiLevelType w:val="hybridMultilevel"/>
    <w:tmpl w:val="9FC494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B8E226D"/>
    <w:multiLevelType w:val="hybridMultilevel"/>
    <w:tmpl w:val="D81432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2CA323AB"/>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3EAA3051"/>
    <w:multiLevelType w:val="hybridMultilevel"/>
    <w:tmpl w:val="B4603B9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B7A3C78"/>
    <w:multiLevelType w:val="hybridMultilevel"/>
    <w:tmpl w:val="082E1E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55765B19"/>
    <w:multiLevelType w:val="hybridMultilevel"/>
    <w:tmpl w:val="20F473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606B42C2"/>
    <w:multiLevelType w:val="hybridMultilevel"/>
    <w:tmpl w:val="7D74545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6FFC6A77"/>
    <w:multiLevelType w:val="hybridMultilevel"/>
    <w:tmpl w:val="4F4A46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76197955"/>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776E1529"/>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79631B54"/>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3"/>
  </w:num>
  <w:num w:numId="5">
    <w:abstractNumId w:val="1"/>
  </w:num>
  <w:num w:numId="6">
    <w:abstractNumId w:val="5"/>
  </w:num>
  <w:num w:numId="7">
    <w:abstractNumId w:val="9"/>
  </w:num>
  <w:num w:numId="8">
    <w:abstractNumId w:val="2"/>
  </w:num>
  <w:num w:numId="9">
    <w:abstractNumId w:val="6"/>
  </w:num>
  <w:num w:numId="10">
    <w:abstractNumId w:val="10"/>
  </w:num>
  <w:num w:numId="11">
    <w:abstractNumId w:val="11"/>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C0A"/>
    <w:rsid w:val="00024347"/>
    <w:rsid w:val="0002772B"/>
    <w:rsid w:val="000305AD"/>
    <w:rsid w:val="0003185D"/>
    <w:rsid w:val="0003457D"/>
    <w:rsid w:val="000C172C"/>
    <w:rsid w:val="000C526F"/>
    <w:rsid w:val="000F36F6"/>
    <w:rsid w:val="00101075"/>
    <w:rsid w:val="001162A7"/>
    <w:rsid w:val="0013414C"/>
    <w:rsid w:val="0015318E"/>
    <w:rsid w:val="00155FD8"/>
    <w:rsid w:val="00163E5B"/>
    <w:rsid w:val="00164836"/>
    <w:rsid w:val="0017119A"/>
    <w:rsid w:val="001809C7"/>
    <w:rsid w:val="001905D0"/>
    <w:rsid w:val="00192C20"/>
    <w:rsid w:val="00194722"/>
    <w:rsid w:val="001B1EB0"/>
    <w:rsid w:val="001B62C6"/>
    <w:rsid w:val="001D5B60"/>
    <w:rsid w:val="001E632D"/>
    <w:rsid w:val="001F34E1"/>
    <w:rsid w:val="001F7485"/>
    <w:rsid w:val="001F7E97"/>
    <w:rsid w:val="00207A63"/>
    <w:rsid w:val="00221635"/>
    <w:rsid w:val="00244734"/>
    <w:rsid w:val="00254340"/>
    <w:rsid w:val="00256A58"/>
    <w:rsid w:val="00260A5E"/>
    <w:rsid w:val="00270348"/>
    <w:rsid w:val="00271CAC"/>
    <w:rsid w:val="00273D17"/>
    <w:rsid w:val="0028017D"/>
    <w:rsid w:val="00284947"/>
    <w:rsid w:val="002942B0"/>
    <w:rsid w:val="0029504C"/>
    <w:rsid w:val="002B6031"/>
    <w:rsid w:val="002D2659"/>
    <w:rsid w:val="002D36FC"/>
    <w:rsid w:val="002D5979"/>
    <w:rsid w:val="002E4983"/>
    <w:rsid w:val="003056C1"/>
    <w:rsid w:val="0031044D"/>
    <w:rsid w:val="0031139A"/>
    <w:rsid w:val="00330AA5"/>
    <w:rsid w:val="00344D9E"/>
    <w:rsid w:val="0035706B"/>
    <w:rsid w:val="00364325"/>
    <w:rsid w:val="00377E3D"/>
    <w:rsid w:val="003878F1"/>
    <w:rsid w:val="003B2316"/>
    <w:rsid w:val="003B79CE"/>
    <w:rsid w:val="003D7738"/>
    <w:rsid w:val="003E7F30"/>
    <w:rsid w:val="0040405F"/>
    <w:rsid w:val="00417208"/>
    <w:rsid w:val="00427CCE"/>
    <w:rsid w:val="004527D2"/>
    <w:rsid w:val="004A3DA0"/>
    <w:rsid w:val="004B642A"/>
    <w:rsid w:val="004C0D12"/>
    <w:rsid w:val="004F781C"/>
    <w:rsid w:val="00503EC4"/>
    <w:rsid w:val="0052247A"/>
    <w:rsid w:val="00524E12"/>
    <w:rsid w:val="00527FB9"/>
    <w:rsid w:val="00534962"/>
    <w:rsid w:val="00536166"/>
    <w:rsid w:val="00540D95"/>
    <w:rsid w:val="00542622"/>
    <w:rsid w:val="00574644"/>
    <w:rsid w:val="00591249"/>
    <w:rsid w:val="0059667E"/>
    <w:rsid w:val="005B1140"/>
    <w:rsid w:val="005B2AE9"/>
    <w:rsid w:val="005B4B5D"/>
    <w:rsid w:val="005B5FF3"/>
    <w:rsid w:val="005B6638"/>
    <w:rsid w:val="005E3869"/>
    <w:rsid w:val="005F2B81"/>
    <w:rsid w:val="0060491C"/>
    <w:rsid w:val="00614407"/>
    <w:rsid w:val="00630114"/>
    <w:rsid w:val="00643589"/>
    <w:rsid w:val="0067051E"/>
    <w:rsid w:val="00676C14"/>
    <w:rsid w:val="00687A8A"/>
    <w:rsid w:val="006B19E8"/>
    <w:rsid w:val="006C50D0"/>
    <w:rsid w:val="006D61D7"/>
    <w:rsid w:val="006D68E2"/>
    <w:rsid w:val="006E63C6"/>
    <w:rsid w:val="006E73F8"/>
    <w:rsid w:val="0070285D"/>
    <w:rsid w:val="00711798"/>
    <w:rsid w:val="007202E4"/>
    <w:rsid w:val="00721D44"/>
    <w:rsid w:val="0072293C"/>
    <w:rsid w:val="00751A0E"/>
    <w:rsid w:val="00753142"/>
    <w:rsid w:val="007965AE"/>
    <w:rsid w:val="007A1C49"/>
    <w:rsid w:val="007A5B1E"/>
    <w:rsid w:val="007F436C"/>
    <w:rsid w:val="00803AE5"/>
    <w:rsid w:val="00804042"/>
    <w:rsid w:val="00832328"/>
    <w:rsid w:val="008728B1"/>
    <w:rsid w:val="008A343A"/>
    <w:rsid w:val="008C3932"/>
    <w:rsid w:val="008C5BF4"/>
    <w:rsid w:val="008C5D3F"/>
    <w:rsid w:val="008C754A"/>
    <w:rsid w:val="008D50D2"/>
    <w:rsid w:val="008E2D77"/>
    <w:rsid w:val="008E3E99"/>
    <w:rsid w:val="00900F4D"/>
    <w:rsid w:val="00905CF7"/>
    <w:rsid w:val="00907353"/>
    <w:rsid w:val="00923344"/>
    <w:rsid w:val="00924639"/>
    <w:rsid w:val="00927435"/>
    <w:rsid w:val="009362D0"/>
    <w:rsid w:val="009372B8"/>
    <w:rsid w:val="0095084C"/>
    <w:rsid w:val="00971DE5"/>
    <w:rsid w:val="009C5EE6"/>
    <w:rsid w:val="009D0F08"/>
    <w:rsid w:val="009F264D"/>
    <w:rsid w:val="009F73C8"/>
    <w:rsid w:val="00A0064D"/>
    <w:rsid w:val="00A00906"/>
    <w:rsid w:val="00A02717"/>
    <w:rsid w:val="00A22D9D"/>
    <w:rsid w:val="00A73C29"/>
    <w:rsid w:val="00A9648F"/>
    <w:rsid w:val="00AA0177"/>
    <w:rsid w:val="00AB1B9D"/>
    <w:rsid w:val="00AC3A4E"/>
    <w:rsid w:val="00AC6121"/>
    <w:rsid w:val="00AE4C12"/>
    <w:rsid w:val="00AF0573"/>
    <w:rsid w:val="00AF6ACB"/>
    <w:rsid w:val="00AF6E38"/>
    <w:rsid w:val="00B13381"/>
    <w:rsid w:val="00B1549B"/>
    <w:rsid w:val="00B17105"/>
    <w:rsid w:val="00B23D8D"/>
    <w:rsid w:val="00B57157"/>
    <w:rsid w:val="00B6326B"/>
    <w:rsid w:val="00B73C61"/>
    <w:rsid w:val="00B75458"/>
    <w:rsid w:val="00BB2673"/>
    <w:rsid w:val="00BB5612"/>
    <w:rsid w:val="00C00C0A"/>
    <w:rsid w:val="00C046B8"/>
    <w:rsid w:val="00C055EB"/>
    <w:rsid w:val="00C328A1"/>
    <w:rsid w:val="00C5214E"/>
    <w:rsid w:val="00C92C88"/>
    <w:rsid w:val="00C965F9"/>
    <w:rsid w:val="00CB0B65"/>
    <w:rsid w:val="00CC6177"/>
    <w:rsid w:val="00CE5996"/>
    <w:rsid w:val="00D2758C"/>
    <w:rsid w:val="00D64195"/>
    <w:rsid w:val="00D80A55"/>
    <w:rsid w:val="00D96E35"/>
    <w:rsid w:val="00DB494E"/>
    <w:rsid w:val="00DC7397"/>
    <w:rsid w:val="00DD59ED"/>
    <w:rsid w:val="00DF731A"/>
    <w:rsid w:val="00E11922"/>
    <w:rsid w:val="00E215EC"/>
    <w:rsid w:val="00E50199"/>
    <w:rsid w:val="00E707F5"/>
    <w:rsid w:val="00E8449B"/>
    <w:rsid w:val="00EC6D41"/>
    <w:rsid w:val="00EF17DD"/>
    <w:rsid w:val="00EF62FA"/>
    <w:rsid w:val="00F018BD"/>
    <w:rsid w:val="00F212B2"/>
    <w:rsid w:val="00F23925"/>
    <w:rsid w:val="00F25DDC"/>
    <w:rsid w:val="00F26F9D"/>
    <w:rsid w:val="00F3325D"/>
    <w:rsid w:val="00F3582E"/>
    <w:rsid w:val="00F4437D"/>
    <w:rsid w:val="00F555F2"/>
    <w:rsid w:val="00F8224E"/>
    <w:rsid w:val="00F8732B"/>
    <w:rsid w:val="00F874AF"/>
    <w:rsid w:val="00FA7CBC"/>
    <w:rsid w:val="00FC3D1D"/>
    <w:rsid w:val="00FD23A4"/>
    <w:rsid w:val="00FE75F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D0F6E9-A10D-414D-A9C0-5ECE72D13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sz w:val="22"/>
        <w:szCs w:val="22"/>
        <w:lang w:val="sl-SI"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F7485"/>
  </w:style>
  <w:style w:type="paragraph" w:styleId="Naslov1">
    <w:name w:val="heading 1"/>
    <w:basedOn w:val="Navaden"/>
    <w:next w:val="Navaden"/>
    <w:link w:val="Naslov1Znak"/>
    <w:uiPriority w:val="9"/>
    <w:qFormat/>
    <w:rsid w:val="00E215EC"/>
    <w:pPr>
      <w:keepNext/>
      <w:keepLines/>
      <w:spacing w:before="480"/>
      <w:outlineLvl w:val="0"/>
    </w:pPr>
    <w:rPr>
      <w:rFonts w:asciiTheme="majorHAnsi" w:eastAsiaTheme="majorEastAsia" w:hAnsiTheme="majorHAnsi" w:cstheme="majorBidi"/>
      <w:b w:val="0"/>
      <w:bCs/>
      <w:caps/>
      <w:sz w:val="32"/>
      <w:szCs w:val="28"/>
    </w:rPr>
  </w:style>
  <w:style w:type="paragraph" w:styleId="Naslov2">
    <w:name w:val="heading 2"/>
    <w:basedOn w:val="Navaden"/>
    <w:next w:val="Navaden"/>
    <w:link w:val="Naslov2Znak"/>
    <w:uiPriority w:val="9"/>
    <w:unhideWhenUsed/>
    <w:qFormat/>
    <w:rsid w:val="00E215EC"/>
    <w:pPr>
      <w:keepNext/>
      <w:keepLines/>
      <w:spacing w:before="200"/>
      <w:outlineLvl w:val="1"/>
    </w:pPr>
    <w:rPr>
      <w:rFonts w:asciiTheme="majorHAnsi" w:eastAsiaTheme="majorEastAsia" w:hAnsiTheme="majorHAnsi" w:cstheme="majorBidi"/>
      <w:b w:val="0"/>
      <w:bCs/>
      <w:caps/>
      <w:color w:val="000000" w:themeColor="text1"/>
      <w:sz w:val="28"/>
      <w:szCs w:val="26"/>
    </w:rPr>
  </w:style>
  <w:style w:type="paragraph" w:styleId="Naslov3">
    <w:name w:val="heading 3"/>
    <w:basedOn w:val="Navaden"/>
    <w:next w:val="Navaden"/>
    <w:link w:val="Naslov3Znak"/>
    <w:uiPriority w:val="9"/>
    <w:unhideWhenUsed/>
    <w:qFormat/>
    <w:rsid w:val="00832328"/>
    <w:pPr>
      <w:keepNext/>
      <w:keepLines/>
      <w:spacing w:before="200"/>
      <w:outlineLvl w:val="2"/>
    </w:pPr>
    <w:rPr>
      <w:rFonts w:asciiTheme="majorHAnsi" w:eastAsiaTheme="majorEastAsia" w:hAnsiTheme="majorHAnsi" w:cstheme="majorBidi"/>
      <w:b w:val="0"/>
      <w:bCs/>
      <w:caps/>
      <w:color w:val="000000" w:themeColor="text1"/>
      <w:sz w:val="24"/>
    </w:rPr>
  </w:style>
  <w:style w:type="paragraph" w:styleId="Naslov4">
    <w:name w:val="heading 4"/>
    <w:basedOn w:val="Navaden"/>
    <w:next w:val="Navaden"/>
    <w:link w:val="Naslov4Znak"/>
    <w:uiPriority w:val="9"/>
    <w:semiHidden/>
    <w:unhideWhenUsed/>
    <w:qFormat/>
    <w:rsid w:val="001F7485"/>
    <w:pPr>
      <w:keepNext/>
      <w:keepLines/>
      <w:spacing w:before="200"/>
      <w:outlineLvl w:val="3"/>
    </w:pPr>
    <w:rPr>
      <w:rFonts w:asciiTheme="majorHAnsi" w:eastAsiaTheme="majorEastAsia" w:hAnsiTheme="majorHAnsi" w:cstheme="majorBidi"/>
      <w:b w:val="0"/>
      <w:bCs/>
      <w:i/>
      <w:iCs/>
      <w:color w:val="4F81BD" w:themeColor="accent1"/>
    </w:rPr>
  </w:style>
  <w:style w:type="paragraph" w:styleId="Naslov5">
    <w:name w:val="heading 5"/>
    <w:basedOn w:val="Navaden"/>
    <w:next w:val="Navaden"/>
    <w:link w:val="Naslov5Znak"/>
    <w:uiPriority w:val="9"/>
    <w:semiHidden/>
    <w:unhideWhenUsed/>
    <w:qFormat/>
    <w:rsid w:val="001F7485"/>
    <w:pPr>
      <w:keepNext/>
      <w:keepLines/>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485"/>
    <w:pPr>
      <w:keepNext/>
      <w:keepLines/>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485"/>
    <w:pPr>
      <w:keepNext/>
      <w:keepLines/>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485"/>
    <w:pPr>
      <w:keepNext/>
      <w:keepLines/>
      <w:spacing w:before="200"/>
      <w:outlineLvl w:val="7"/>
    </w:pPr>
    <w:rPr>
      <w:rFonts w:asciiTheme="majorHAnsi" w:eastAsiaTheme="majorEastAsia" w:hAnsiTheme="majorHAnsi" w:cstheme="majorBidi"/>
      <w:color w:val="4F81BD" w:themeColor="accent1"/>
      <w:sz w:val="20"/>
      <w:szCs w:val="20"/>
    </w:rPr>
  </w:style>
  <w:style w:type="paragraph" w:styleId="Naslov9">
    <w:name w:val="heading 9"/>
    <w:basedOn w:val="Navaden"/>
    <w:next w:val="Navaden"/>
    <w:link w:val="Naslov9Znak"/>
    <w:uiPriority w:val="9"/>
    <w:semiHidden/>
    <w:unhideWhenUsed/>
    <w:qFormat/>
    <w:rsid w:val="001F748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1F7485"/>
  </w:style>
  <w:style w:type="character" w:customStyle="1" w:styleId="Naslov1Znak">
    <w:name w:val="Naslov 1 Znak"/>
    <w:basedOn w:val="Privzetapisavaodstavka"/>
    <w:link w:val="Naslov1"/>
    <w:uiPriority w:val="9"/>
    <w:rsid w:val="00E215EC"/>
    <w:rPr>
      <w:rFonts w:asciiTheme="majorHAnsi" w:eastAsiaTheme="majorEastAsia" w:hAnsiTheme="majorHAnsi" w:cstheme="majorBidi"/>
      <w:b w:val="0"/>
      <w:bCs/>
      <w:caps/>
      <w:sz w:val="32"/>
      <w:szCs w:val="28"/>
    </w:rPr>
  </w:style>
  <w:style w:type="character" w:customStyle="1" w:styleId="Naslov2Znak">
    <w:name w:val="Naslov 2 Znak"/>
    <w:basedOn w:val="Privzetapisavaodstavka"/>
    <w:link w:val="Naslov2"/>
    <w:uiPriority w:val="9"/>
    <w:rsid w:val="00E215EC"/>
    <w:rPr>
      <w:rFonts w:asciiTheme="majorHAnsi" w:eastAsiaTheme="majorEastAsia" w:hAnsiTheme="majorHAnsi" w:cstheme="majorBidi"/>
      <w:b w:val="0"/>
      <w:bCs/>
      <w:caps/>
      <w:color w:val="000000" w:themeColor="text1"/>
      <w:sz w:val="28"/>
      <w:szCs w:val="26"/>
    </w:rPr>
  </w:style>
  <w:style w:type="character" w:customStyle="1" w:styleId="Naslov3Znak">
    <w:name w:val="Naslov 3 Znak"/>
    <w:basedOn w:val="Privzetapisavaodstavka"/>
    <w:link w:val="Naslov3"/>
    <w:uiPriority w:val="9"/>
    <w:rsid w:val="00832328"/>
    <w:rPr>
      <w:rFonts w:asciiTheme="majorHAnsi" w:eastAsiaTheme="majorEastAsia" w:hAnsiTheme="majorHAnsi" w:cstheme="majorBidi"/>
      <w:b w:val="0"/>
      <w:bCs/>
      <w:caps/>
      <w:color w:val="000000" w:themeColor="text1"/>
      <w:sz w:val="24"/>
    </w:rPr>
  </w:style>
  <w:style w:type="character" w:customStyle="1" w:styleId="Naslov4Znak">
    <w:name w:val="Naslov 4 Znak"/>
    <w:basedOn w:val="Privzetapisavaodstavka"/>
    <w:link w:val="Naslov4"/>
    <w:uiPriority w:val="9"/>
    <w:semiHidden/>
    <w:rsid w:val="001F7485"/>
    <w:rPr>
      <w:rFonts w:asciiTheme="majorHAnsi" w:eastAsiaTheme="majorEastAsia" w:hAnsiTheme="majorHAnsi" w:cstheme="majorBidi"/>
      <w:b w:val="0"/>
      <w:bCs/>
      <w:i/>
      <w:iCs/>
      <w:color w:val="4F81BD" w:themeColor="accent1"/>
    </w:rPr>
  </w:style>
  <w:style w:type="character" w:customStyle="1" w:styleId="Naslov5Znak">
    <w:name w:val="Naslov 5 Znak"/>
    <w:basedOn w:val="Privzetapisavaodstavka"/>
    <w:link w:val="Naslov5"/>
    <w:uiPriority w:val="9"/>
    <w:semiHidden/>
    <w:rsid w:val="001F7485"/>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1F7485"/>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1F7485"/>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1F7485"/>
    <w:rPr>
      <w:rFonts w:asciiTheme="majorHAnsi" w:eastAsiaTheme="majorEastAsia" w:hAnsiTheme="majorHAnsi" w:cstheme="majorBidi"/>
      <w:color w:val="4F81BD" w:themeColor="accent1"/>
      <w:sz w:val="20"/>
      <w:szCs w:val="20"/>
    </w:rPr>
  </w:style>
  <w:style w:type="character" w:customStyle="1" w:styleId="Naslov9Znak">
    <w:name w:val="Naslov 9 Znak"/>
    <w:basedOn w:val="Privzetapisavaodstavka"/>
    <w:link w:val="Naslov9"/>
    <w:uiPriority w:val="9"/>
    <w:semiHidden/>
    <w:rsid w:val="001F7485"/>
    <w:rPr>
      <w:rFonts w:asciiTheme="majorHAnsi" w:eastAsiaTheme="majorEastAsia" w:hAnsiTheme="majorHAnsi" w:cstheme="majorBidi"/>
      <w:i/>
      <w:iCs/>
      <w:color w:val="404040" w:themeColor="text1" w:themeTint="BF"/>
      <w:sz w:val="20"/>
      <w:szCs w:val="20"/>
    </w:rPr>
  </w:style>
  <w:style w:type="paragraph" w:styleId="Napis">
    <w:name w:val="caption"/>
    <w:basedOn w:val="Navaden"/>
    <w:next w:val="Navaden"/>
    <w:uiPriority w:val="35"/>
    <w:unhideWhenUsed/>
    <w:qFormat/>
    <w:rsid w:val="007965AE"/>
    <w:rPr>
      <w:bCs/>
      <w:sz w:val="20"/>
      <w:szCs w:val="18"/>
    </w:rPr>
  </w:style>
  <w:style w:type="paragraph" w:styleId="Naslov">
    <w:name w:val="Title"/>
    <w:basedOn w:val="Navaden"/>
    <w:next w:val="Navaden"/>
    <w:link w:val="NaslovZnak"/>
    <w:uiPriority w:val="10"/>
    <w:qFormat/>
    <w:rsid w:val="001F74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1F7485"/>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avaden"/>
    <w:next w:val="Navaden"/>
    <w:link w:val="PodnaslovZnak"/>
    <w:uiPriority w:val="11"/>
    <w:qFormat/>
    <w:rsid w:val="001F748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Znak">
    <w:name w:val="Podnaslov Znak"/>
    <w:basedOn w:val="Privzetapisavaodstavka"/>
    <w:link w:val="Podnaslov"/>
    <w:uiPriority w:val="11"/>
    <w:rsid w:val="001F7485"/>
    <w:rPr>
      <w:rFonts w:asciiTheme="majorHAnsi" w:eastAsiaTheme="majorEastAsia" w:hAnsiTheme="majorHAnsi" w:cstheme="majorBidi"/>
      <w:i/>
      <w:iCs/>
      <w:color w:val="4F81BD" w:themeColor="accent1"/>
      <w:spacing w:val="15"/>
      <w:sz w:val="24"/>
      <w:szCs w:val="24"/>
    </w:rPr>
  </w:style>
  <w:style w:type="character" w:styleId="Krepko">
    <w:name w:val="Strong"/>
    <w:basedOn w:val="Privzetapisavaodstavka"/>
    <w:uiPriority w:val="22"/>
    <w:qFormat/>
    <w:rsid w:val="001F7485"/>
    <w:rPr>
      <w:b w:val="0"/>
      <w:bCs/>
    </w:rPr>
  </w:style>
  <w:style w:type="character" w:styleId="Poudarek">
    <w:name w:val="Emphasis"/>
    <w:basedOn w:val="Privzetapisavaodstavka"/>
    <w:uiPriority w:val="20"/>
    <w:qFormat/>
    <w:rsid w:val="001F7485"/>
    <w:rPr>
      <w:i/>
      <w:iCs/>
    </w:rPr>
  </w:style>
  <w:style w:type="paragraph" w:styleId="Odstavekseznama">
    <w:name w:val="List Paragraph"/>
    <w:basedOn w:val="Navaden"/>
    <w:uiPriority w:val="34"/>
    <w:qFormat/>
    <w:rsid w:val="001F7485"/>
    <w:pPr>
      <w:ind w:left="720"/>
      <w:contextualSpacing/>
    </w:pPr>
  </w:style>
  <w:style w:type="paragraph" w:styleId="Citat">
    <w:name w:val="Quote"/>
    <w:basedOn w:val="Navaden"/>
    <w:next w:val="Navaden"/>
    <w:link w:val="CitatZnak"/>
    <w:uiPriority w:val="29"/>
    <w:qFormat/>
    <w:rsid w:val="001F7485"/>
    <w:rPr>
      <w:i/>
      <w:iCs/>
      <w:color w:val="000000" w:themeColor="text1"/>
    </w:rPr>
  </w:style>
  <w:style w:type="character" w:customStyle="1" w:styleId="CitatZnak">
    <w:name w:val="Citat Znak"/>
    <w:basedOn w:val="Privzetapisavaodstavka"/>
    <w:link w:val="Citat"/>
    <w:uiPriority w:val="29"/>
    <w:rsid w:val="001F7485"/>
    <w:rPr>
      <w:i/>
      <w:iCs/>
      <w:color w:val="000000" w:themeColor="text1"/>
    </w:rPr>
  </w:style>
  <w:style w:type="paragraph" w:styleId="Intenzivencitat">
    <w:name w:val="Intense Quote"/>
    <w:basedOn w:val="Navaden"/>
    <w:next w:val="Navaden"/>
    <w:link w:val="IntenzivencitatZnak"/>
    <w:uiPriority w:val="30"/>
    <w:qFormat/>
    <w:rsid w:val="001F7485"/>
    <w:pPr>
      <w:pBdr>
        <w:bottom w:val="single" w:sz="4" w:space="4" w:color="4F81BD" w:themeColor="accent1"/>
      </w:pBdr>
      <w:spacing w:before="200" w:after="280"/>
      <w:ind w:left="936" w:right="936"/>
    </w:pPr>
    <w:rPr>
      <w:b w:val="0"/>
      <w:bCs/>
      <w:i/>
      <w:iCs/>
      <w:color w:val="4F81BD" w:themeColor="accent1"/>
    </w:rPr>
  </w:style>
  <w:style w:type="character" w:customStyle="1" w:styleId="IntenzivencitatZnak">
    <w:name w:val="Intenziven citat Znak"/>
    <w:basedOn w:val="Privzetapisavaodstavka"/>
    <w:link w:val="Intenzivencitat"/>
    <w:uiPriority w:val="30"/>
    <w:rsid w:val="001F7485"/>
    <w:rPr>
      <w:b w:val="0"/>
      <w:bCs/>
      <w:i/>
      <w:iCs/>
      <w:color w:val="4F81BD" w:themeColor="accent1"/>
    </w:rPr>
  </w:style>
  <w:style w:type="character" w:styleId="Neenpoudarek">
    <w:name w:val="Subtle Emphasis"/>
    <w:basedOn w:val="Privzetapisavaodstavka"/>
    <w:uiPriority w:val="19"/>
    <w:qFormat/>
    <w:rsid w:val="001F7485"/>
    <w:rPr>
      <w:i/>
      <w:iCs/>
      <w:color w:val="808080" w:themeColor="text1" w:themeTint="7F"/>
    </w:rPr>
  </w:style>
  <w:style w:type="character" w:styleId="Intenzivenpoudarek">
    <w:name w:val="Intense Emphasis"/>
    <w:basedOn w:val="Privzetapisavaodstavka"/>
    <w:uiPriority w:val="21"/>
    <w:qFormat/>
    <w:rsid w:val="001F7485"/>
    <w:rPr>
      <w:b w:val="0"/>
      <w:bCs/>
      <w:i/>
      <w:iCs/>
      <w:color w:val="4F81BD" w:themeColor="accent1"/>
    </w:rPr>
  </w:style>
  <w:style w:type="character" w:styleId="Neensklic">
    <w:name w:val="Subtle Reference"/>
    <w:basedOn w:val="Privzetapisavaodstavka"/>
    <w:uiPriority w:val="31"/>
    <w:qFormat/>
    <w:rsid w:val="001F7485"/>
    <w:rPr>
      <w:smallCaps/>
      <w:color w:val="C0504D" w:themeColor="accent2"/>
      <w:u w:val="single"/>
    </w:rPr>
  </w:style>
  <w:style w:type="character" w:styleId="Intenzivensklic">
    <w:name w:val="Intense Reference"/>
    <w:basedOn w:val="Privzetapisavaodstavka"/>
    <w:uiPriority w:val="32"/>
    <w:qFormat/>
    <w:rsid w:val="001F7485"/>
    <w:rPr>
      <w:b w:val="0"/>
      <w:bCs/>
      <w:smallCaps/>
      <w:color w:val="C0504D" w:themeColor="accent2"/>
      <w:spacing w:val="5"/>
      <w:u w:val="single"/>
    </w:rPr>
  </w:style>
  <w:style w:type="character" w:styleId="Naslovknjige">
    <w:name w:val="Book Title"/>
    <w:basedOn w:val="Privzetapisavaodstavka"/>
    <w:uiPriority w:val="33"/>
    <w:qFormat/>
    <w:rsid w:val="001F7485"/>
    <w:rPr>
      <w:b w:val="0"/>
      <w:bCs/>
      <w:smallCaps/>
      <w:spacing w:val="5"/>
    </w:rPr>
  </w:style>
  <w:style w:type="paragraph" w:styleId="NaslovTOC">
    <w:name w:val="TOC Heading"/>
    <w:basedOn w:val="Naslov1"/>
    <w:next w:val="Navaden"/>
    <w:uiPriority w:val="39"/>
    <w:unhideWhenUsed/>
    <w:qFormat/>
    <w:rsid w:val="001F7485"/>
    <w:pPr>
      <w:outlineLvl w:val="9"/>
    </w:pPr>
  </w:style>
  <w:style w:type="paragraph" w:styleId="Besedilooblaka">
    <w:name w:val="Balloon Text"/>
    <w:basedOn w:val="Navaden"/>
    <w:link w:val="BesedilooblakaZnak"/>
    <w:uiPriority w:val="99"/>
    <w:semiHidden/>
    <w:unhideWhenUsed/>
    <w:rsid w:val="003B2316"/>
    <w:rPr>
      <w:rFonts w:ascii="Tahoma" w:hAnsi="Tahoma" w:cs="Mangal"/>
      <w:sz w:val="16"/>
      <w:szCs w:val="14"/>
    </w:rPr>
  </w:style>
  <w:style w:type="character" w:customStyle="1" w:styleId="BesedilooblakaZnak">
    <w:name w:val="Besedilo oblačka Znak"/>
    <w:basedOn w:val="Privzetapisavaodstavka"/>
    <w:link w:val="Besedilooblaka"/>
    <w:uiPriority w:val="99"/>
    <w:semiHidden/>
    <w:rsid w:val="003B2316"/>
    <w:rPr>
      <w:rFonts w:ascii="Tahoma" w:hAnsi="Tahoma" w:cs="Mangal"/>
      <w:sz w:val="16"/>
      <w:szCs w:val="14"/>
    </w:rPr>
  </w:style>
  <w:style w:type="paragraph" w:styleId="Glava">
    <w:name w:val="header"/>
    <w:basedOn w:val="Navaden"/>
    <w:link w:val="GlavaZnak"/>
    <w:uiPriority w:val="99"/>
    <w:unhideWhenUsed/>
    <w:rsid w:val="004F781C"/>
    <w:pPr>
      <w:tabs>
        <w:tab w:val="center" w:pos="4536"/>
        <w:tab w:val="right" w:pos="9072"/>
      </w:tabs>
    </w:pPr>
    <w:rPr>
      <w:rFonts w:cs="Mangal"/>
      <w:szCs w:val="20"/>
    </w:rPr>
  </w:style>
  <w:style w:type="character" w:customStyle="1" w:styleId="GlavaZnak">
    <w:name w:val="Glava Znak"/>
    <w:basedOn w:val="Privzetapisavaodstavka"/>
    <w:link w:val="Glava"/>
    <w:uiPriority w:val="99"/>
    <w:rsid w:val="004F781C"/>
    <w:rPr>
      <w:rFonts w:cs="Mangal"/>
      <w:szCs w:val="20"/>
    </w:rPr>
  </w:style>
  <w:style w:type="paragraph" w:styleId="Noga">
    <w:name w:val="footer"/>
    <w:basedOn w:val="Navaden"/>
    <w:link w:val="NogaZnak"/>
    <w:uiPriority w:val="99"/>
    <w:unhideWhenUsed/>
    <w:rsid w:val="004F781C"/>
    <w:pPr>
      <w:tabs>
        <w:tab w:val="center" w:pos="4536"/>
        <w:tab w:val="right" w:pos="9072"/>
      </w:tabs>
    </w:pPr>
    <w:rPr>
      <w:rFonts w:cs="Mangal"/>
      <w:szCs w:val="20"/>
    </w:rPr>
  </w:style>
  <w:style w:type="character" w:customStyle="1" w:styleId="NogaZnak">
    <w:name w:val="Noga Znak"/>
    <w:basedOn w:val="Privzetapisavaodstavka"/>
    <w:link w:val="Noga"/>
    <w:uiPriority w:val="99"/>
    <w:rsid w:val="004F781C"/>
    <w:rPr>
      <w:rFonts w:cs="Mangal"/>
      <w:szCs w:val="20"/>
    </w:rPr>
  </w:style>
  <w:style w:type="paragraph" w:styleId="Kazalovsebine1">
    <w:name w:val="toc 1"/>
    <w:basedOn w:val="Navaden"/>
    <w:next w:val="Navaden"/>
    <w:autoRedefine/>
    <w:uiPriority w:val="39"/>
    <w:unhideWhenUsed/>
    <w:rsid w:val="001905D0"/>
    <w:pPr>
      <w:spacing w:after="100"/>
    </w:pPr>
    <w:rPr>
      <w:rFonts w:cs="Mangal"/>
      <w:szCs w:val="20"/>
    </w:rPr>
  </w:style>
  <w:style w:type="paragraph" w:styleId="Kazalovsebine2">
    <w:name w:val="toc 2"/>
    <w:basedOn w:val="Navaden"/>
    <w:next w:val="Navaden"/>
    <w:autoRedefine/>
    <w:uiPriority w:val="39"/>
    <w:unhideWhenUsed/>
    <w:rsid w:val="001905D0"/>
    <w:pPr>
      <w:spacing w:after="100"/>
      <w:ind w:left="220"/>
    </w:pPr>
    <w:rPr>
      <w:rFonts w:cs="Mangal"/>
      <w:szCs w:val="20"/>
    </w:rPr>
  </w:style>
  <w:style w:type="paragraph" w:styleId="Kazalovsebine3">
    <w:name w:val="toc 3"/>
    <w:basedOn w:val="Navaden"/>
    <w:next w:val="Navaden"/>
    <w:autoRedefine/>
    <w:uiPriority w:val="39"/>
    <w:unhideWhenUsed/>
    <w:rsid w:val="001905D0"/>
    <w:pPr>
      <w:spacing w:after="100"/>
      <w:ind w:left="440"/>
    </w:pPr>
    <w:rPr>
      <w:rFonts w:cs="Mangal"/>
      <w:szCs w:val="20"/>
    </w:rPr>
  </w:style>
  <w:style w:type="character" w:styleId="Hiperpovezava">
    <w:name w:val="Hyperlink"/>
    <w:basedOn w:val="Privzetapisavaodstavka"/>
    <w:uiPriority w:val="99"/>
    <w:unhideWhenUsed/>
    <w:rsid w:val="001905D0"/>
    <w:rPr>
      <w:color w:val="0000FF" w:themeColor="hyperlink"/>
      <w:u w:val="single"/>
    </w:rPr>
  </w:style>
  <w:style w:type="paragraph" w:styleId="Kazaloslik">
    <w:name w:val="table of figures"/>
    <w:basedOn w:val="Navaden"/>
    <w:next w:val="Navaden"/>
    <w:uiPriority w:val="99"/>
    <w:unhideWhenUsed/>
    <w:rsid w:val="00CC6177"/>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mladipodjetnik.si/podjetniski-koticek/racunovodstvo/obdavcitev-s.p" TargetMode="Externa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a:majorFont>
        <a:latin typeface="Times New Roman"/>
        <a:ea typeface=""/>
        <a:cs typeface=""/>
      </a:majorFont>
      <a:minorFont>
        <a:latin typeface="Times New Roman"/>
        <a:ea typeface=""/>
        <a:cs typeface=""/>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B60DF-1E24-4403-8E03-BB6C9DD24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3945</Words>
  <Characters>22488</Characters>
  <Application>Microsoft Office Word</Application>
  <DocSecurity>0</DocSecurity>
  <Lines>187</Lines>
  <Paragraphs>52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Janez</dc:creator>
  <cp:lastModifiedBy>Janez</cp:lastModifiedBy>
  <cp:revision>4</cp:revision>
  <cp:lastPrinted>2014-11-01T07:04:00Z</cp:lastPrinted>
  <dcterms:created xsi:type="dcterms:W3CDTF">2014-11-01T07:07:00Z</dcterms:created>
  <dcterms:modified xsi:type="dcterms:W3CDTF">2014-11-01T07:10:00Z</dcterms:modified>
</cp:coreProperties>
</file>